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10" w:type="dxa"/>
        <w:tblInd w:w="-106" w:type="dxa"/>
        <w:tblLayout w:type="fixed"/>
        <w:tblLook w:val="04A0" w:firstRow="1" w:lastRow="0" w:firstColumn="1" w:lastColumn="0" w:noHBand="0" w:noVBand="1"/>
      </w:tblPr>
      <w:tblGrid>
        <w:gridCol w:w="3473"/>
        <w:gridCol w:w="6037"/>
      </w:tblGrid>
      <w:tr w:rsidR="0060397B" w:rsidRPr="00C5478D" w:rsidTr="00315F7E">
        <w:trPr>
          <w:trHeight w:val="1457"/>
        </w:trPr>
        <w:tc>
          <w:tcPr>
            <w:tcW w:w="3473" w:type="dxa"/>
          </w:tcPr>
          <w:p w:rsidR="0060397B" w:rsidRPr="00C5478D" w:rsidRDefault="00315F7E">
            <w:pPr>
              <w:widowControl w:val="0"/>
              <w:jc w:val="center"/>
              <w:rPr>
                <w:rFonts w:ascii="Times New Roman" w:hAnsi="Times New Roman" w:cs="Times New Roman"/>
                <w:b/>
                <w:bCs/>
                <w:sz w:val="26"/>
                <w:szCs w:val="26"/>
              </w:rPr>
            </w:pPr>
            <w:r>
              <w:rPr>
                <w:rFonts w:ascii="Times New Roman" w:hAnsi="Times New Roman" w:cs="Times New Roman"/>
                <w:b/>
                <w:bCs/>
                <w:sz w:val="26"/>
                <w:szCs w:val="26"/>
              </w:rPr>
              <w:t>CHÍNH PHỦ</w:t>
            </w:r>
          </w:p>
          <w:p w:rsidR="0060397B" w:rsidRPr="00C5478D" w:rsidRDefault="00313D32">
            <w:pPr>
              <w:widowControl w:val="0"/>
              <w:jc w:val="center"/>
              <w:rPr>
                <w:rFonts w:ascii="Times New Roman" w:hAnsi="Times New Roman" w:cs="Times New Roman"/>
                <w:b/>
                <w:bCs/>
                <w:sz w:val="16"/>
                <w:szCs w:val="26"/>
              </w:rPr>
            </w:pPr>
            <w:r>
              <w:rPr>
                <w:rFonts w:ascii="Times New Roman" w:hAnsi="Times New Roman" w:cs="Times New Roman"/>
                <w:b/>
                <w:bCs/>
                <w:sz w:val="16"/>
                <w:szCs w:val="26"/>
              </w:rPr>
              <w:t>________</w:t>
            </w:r>
            <w:r w:rsidR="0060397B" w:rsidRPr="00C5478D">
              <w:rPr>
                <w:rFonts w:ascii="Times New Roman" w:hAnsi="Times New Roman" w:cs="Times New Roman"/>
                <w:b/>
                <w:bCs/>
                <w:sz w:val="16"/>
                <w:szCs w:val="26"/>
              </w:rPr>
              <w:t>_</w:t>
            </w:r>
          </w:p>
          <w:p w:rsidR="0060397B" w:rsidRPr="00C5478D" w:rsidRDefault="0060397B">
            <w:pPr>
              <w:widowControl w:val="0"/>
              <w:ind w:firstLine="720"/>
              <w:jc w:val="both"/>
              <w:rPr>
                <w:rFonts w:ascii="Times New Roman" w:hAnsi="Times New Roman" w:cs="Times New Roman"/>
                <w:sz w:val="18"/>
                <w:szCs w:val="28"/>
              </w:rPr>
            </w:pPr>
            <w:r w:rsidRPr="00C5478D">
              <w:rPr>
                <w:rFonts w:ascii="Times New Roman" w:hAnsi="Times New Roman" w:cs="Times New Roman"/>
                <w:b/>
                <w:bCs/>
                <w:sz w:val="26"/>
                <w:szCs w:val="26"/>
              </w:rPr>
              <w:t xml:space="preserve">     </w:t>
            </w:r>
          </w:p>
          <w:p w:rsidR="0060397B" w:rsidRPr="00C5478D" w:rsidRDefault="0060397B">
            <w:pPr>
              <w:widowControl w:val="0"/>
              <w:jc w:val="center"/>
              <w:rPr>
                <w:rFonts w:ascii="Times New Roman" w:hAnsi="Times New Roman" w:cs="Times New Roman"/>
                <w:sz w:val="26"/>
                <w:szCs w:val="26"/>
              </w:rPr>
            </w:pPr>
          </w:p>
          <w:p w:rsidR="0060397B" w:rsidRPr="00C5478D" w:rsidRDefault="006D5418" w:rsidP="00DE315E">
            <w:pPr>
              <w:widowControl w:val="0"/>
              <w:jc w:val="center"/>
              <w:rPr>
                <w:rFonts w:ascii="Times New Roman" w:hAnsi="Times New Roman" w:cs="Times New Roman"/>
                <w:bCs/>
                <w:i/>
                <w:kern w:val="32"/>
                <w:szCs w:val="28"/>
              </w:rPr>
            </w:pPr>
            <w:r>
              <w:rPr>
                <w:rFonts w:ascii="Times New Roman" w:hAnsi="Times New Roman" w:cs="Times New Roman"/>
                <w:sz w:val="26"/>
                <w:szCs w:val="26"/>
              </w:rPr>
              <w:t xml:space="preserve">Số: </w:t>
            </w:r>
            <w:r w:rsidR="00443396">
              <w:rPr>
                <w:rFonts w:ascii="Times New Roman" w:hAnsi="Times New Roman" w:cs="Times New Roman"/>
                <w:sz w:val="26"/>
                <w:szCs w:val="26"/>
              </w:rPr>
              <w:t>809</w:t>
            </w:r>
            <w:r w:rsidR="0060397B" w:rsidRPr="00C5478D">
              <w:rPr>
                <w:rFonts w:ascii="Times New Roman" w:hAnsi="Times New Roman" w:cs="Times New Roman"/>
                <w:sz w:val="26"/>
                <w:szCs w:val="26"/>
              </w:rPr>
              <w:t>/TTr-</w:t>
            </w:r>
            <w:r w:rsidR="00315F7E">
              <w:rPr>
                <w:rFonts w:ascii="Times New Roman" w:hAnsi="Times New Roman" w:cs="Times New Roman"/>
                <w:sz w:val="26"/>
                <w:szCs w:val="26"/>
              </w:rPr>
              <w:t>CP</w:t>
            </w:r>
          </w:p>
        </w:tc>
        <w:tc>
          <w:tcPr>
            <w:tcW w:w="6037" w:type="dxa"/>
          </w:tcPr>
          <w:p w:rsidR="0060397B" w:rsidRPr="00C5478D" w:rsidRDefault="0060397B">
            <w:pPr>
              <w:widowControl w:val="0"/>
              <w:jc w:val="center"/>
              <w:rPr>
                <w:rFonts w:ascii="Times New Roman" w:hAnsi="Times New Roman" w:cs="Times New Roman"/>
                <w:sz w:val="26"/>
                <w:szCs w:val="26"/>
              </w:rPr>
            </w:pPr>
            <w:r w:rsidRPr="00C5478D">
              <w:rPr>
                <w:rFonts w:ascii="Times New Roman" w:hAnsi="Times New Roman" w:cs="Times New Roman"/>
                <w:b/>
                <w:bCs/>
                <w:sz w:val="26"/>
                <w:szCs w:val="26"/>
              </w:rPr>
              <w:t>CỘNG HÒA XÃ HỘI CHỦ NGHĨA VIỆT NAM</w:t>
            </w:r>
          </w:p>
          <w:p w:rsidR="0060397B" w:rsidRPr="00C5478D" w:rsidRDefault="0060397B" w:rsidP="00DE315E">
            <w:pPr>
              <w:widowControl w:val="0"/>
              <w:jc w:val="center"/>
              <w:rPr>
                <w:rFonts w:ascii="Times New Roman" w:hAnsi="Times New Roman" w:cs="Times New Roman"/>
                <w:b/>
                <w:bCs/>
                <w:szCs w:val="28"/>
              </w:rPr>
            </w:pPr>
            <w:r w:rsidRPr="00C5478D">
              <w:rPr>
                <w:rFonts w:ascii="Times New Roman" w:hAnsi="Times New Roman" w:cs="Times New Roman"/>
                <w:b/>
                <w:bCs/>
              </w:rPr>
              <w:t>Độc lập - Tự do - Hạnh phúc</w:t>
            </w:r>
          </w:p>
          <w:p w:rsidR="0060397B" w:rsidRPr="00C5478D" w:rsidRDefault="00DB596F" w:rsidP="00DE315E">
            <w:pPr>
              <w:widowControl w:val="0"/>
              <w:jc w:val="center"/>
              <w:rPr>
                <w:rFonts w:ascii="Times New Roman" w:hAnsi="Times New Roman" w:cs="Times New Roman"/>
              </w:rPr>
            </w:pPr>
            <w:r>
              <w:rPr>
                <w:rFonts w:ascii="Times New Roman" w:hAnsi="Times New Roman" w:cs="Times New Roman"/>
                <w:noProof/>
                <w:lang w:val="vi-VN" w:eastAsia="vi-VN"/>
              </w:rPr>
              <w:pict>
                <v:shapetype id="_x0000_t32" coordsize="21600,21600" o:spt="32" o:oned="t" path="m,l21600,21600e" filled="f">
                  <v:path arrowok="t" fillok="f" o:connecttype="none"/>
                  <o:lock v:ext="edit" shapetype="t"/>
                </v:shapetype>
                <v:shape id="AutoShape 9" o:spid="_x0000_s1026" type="#_x0000_t32" style="position:absolute;left:0;text-align:left;margin-left:65.25pt;margin-top:4.55pt;width:161.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rfP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"/>
              </w:pict>
            </w:r>
          </w:p>
          <w:p w:rsidR="0060397B" w:rsidRPr="00C5478D" w:rsidRDefault="0060397B" w:rsidP="00DE315E">
            <w:pPr>
              <w:pStyle w:val="Heading1"/>
              <w:widowControl w:val="0"/>
              <w:rPr>
                <w:lang w:eastAsia="en-US"/>
              </w:rPr>
            </w:pPr>
            <w:r w:rsidRPr="00C5478D">
              <w:rPr>
                <w:lang w:eastAsia="en-US"/>
              </w:rPr>
              <w:t xml:space="preserve">Hà Nội, ngày </w:t>
            </w:r>
            <w:r w:rsidR="00443396">
              <w:rPr>
                <w:lang w:eastAsia="en-US"/>
              </w:rPr>
              <w:t>19</w:t>
            </w:r>
            <w:r w:rsidR="006D5418">
              <w:rPr>
                <w:lang w:eastAsia="en-US"/>
              </w:rPr>
              <w:t xml:space="preserve"> </w:t>
            </w:r>
            <w:r w:rsidRPr="00C5478D">
              <w:rPr>
                <w:lang w:eastAsia="en-US"/>
              </w:rPr>
              <w:t xml:space="preserve">tháng </w:t>
            </w:r>
            <w:r w:rsidR="00443396">
              <w:rPr>
                <w:lang w:eastAsia="en-US"/>
              </w:rPr>
              <w:t xml:space="preserve">9 </w:t>
            </w:r>
            <w:r w:rsidRPr="00C5478D">
              <w:rPr>
                <w:lang w:eastAsia="en-US"/>
              </w:rPr>
              <w:t>năm 202</w:t>
            </w:r>
            <w:r w:rsidR="00DE315E">
              <w:rPr>
                <w:lang w:eastAsia="en-US"/>
              </w:rPr>
              <w:t>5</w:t>
            </w:r>
          </w:p>
        </w:tc>
      </w:tr>
    </w:tbl>
    <w:p w:rsidR="0060397B" w:rsidRDefault="007B5DAB" w:rsidP="007B5DAB">
      <w:pPr>
        <w:widowControl w:val="0"/>
        <w:rPr>
          <w:rFonts w:ascii="Times New Roman" w:hAnsi="Times New Roman" w:cs="Times New Roman"/>
          <w:b/>
          <w:bCs/>
          <w:szCs w:val="28"/>
        </w:rPr>
      </w:pPr>
      <w:r w:rsidRPr="00C5478D">
        <w:rPr>
          <w:rFonts w:ascii="Times New Roman" w:hAnsi="Times New Roman" w:cs="Times New Roman"/>
          <w:b/>
          <w:bCs/>
          <w:szCs w:val="28"/>
        </w:rPr>
        <w:t xml:space="preserve">  </w:t>
      </w:r>
    </w:p>
    <w:p w:rsidR="0060397B" w:rsidRPr="00C5478D" w:rsidRDefault="0060397B" w:rsidP="0060397B">
      <w:pPr>
        <w:widowControl w:val="0"/>
        <w:jc w:val="center"/>
        <w:rPr>
          <w:rFonts w:ascii="Times New Roman" w:hAnsi="Times New Roman" w:cs="Times New Roman"/>
          <w:b/>
          <w:bCs/>
        </w:rPr>
      </w:pPr>
      <w:r w:rsidRPr="00C5478D">
        <w:rPr>
          <w:rFonts w:ascii="Times New Roman" w:hAnsi="Times New Roman" w:cs="Times New Roman"/>
          <w:b/>
          <w:bCs/>
        </w:rPr>
        <w:t>TỜ TRÌNH</w:t>
      </w:r>
      <w:r w:rsidR="00FF0C33">
        <w:rPr>
          <w:rFonts w:ascii="Times New Roman" w:hAnsi="Times New Roman" w:cs="Times New Roman"/>
          <w:b/>
          <w:bCs/>
        </w:rPr>
        <w:t xml:space="preserve"> TÓM TẮT</w:t>
      </w:r>
    </w:p>
    <w:p w:rsidR="0060397B" w:rsidRPr="00C5478D" w:rsidRDefault="00DB5268" w:rsidP="0060397B">
      <w:pPr>
        <w:pStyle w:val="NormalWeb"/>
        <w:widowControl w:val="0"/>
        <w:spacing w:before="0" w:after="0"/>
        <w:jc w:val="center"/>
        <w:rPr>
          <w:b/>
          <w:bCs/>
          <w:sz w:val="28"/>
          <w:szCs w:val="28"/>
        </w:rPr>
      </w:pPr>
      <w:r w:rsidRPr="00C5478D">
        <w:rPr>
          <w:b/>
          <w:bCs/>
          <w:sz w:val="28"/>
          <w:szCs w:val="28"/>
        </w:rPr>
        <w:t>D</w:t>
      </w:r>
      <w:r w:rsidR="0060397B" w:rsidRPr="00C5478D">
        <w:rPr>
          <w:b/>
          <w:bCs/>
          <w:sz w:val="28"/>
          <w:szCs w:val="28"/>
        </w:rPr>
        <w:t xml:space="preserve">ự </w:t>
      </w:r>
      <w:r w:rsidR="00D106B6">
        <w:rPr>
          <w:b/>
          <w:bCs/>
          <w:sz w:val="28"/>
          <w:szCs w:val="28"/>
        </w:rPr>
        <w:t>án</w:t>
      </w:r>
      <w:r w:rsidR="0060397B" w:rsidRPr="00C5478D">
        <w:rPr>
          <w:b/>
          <w:bCs/>
          <w:sz w:val="28"/>
          <w:szCs w:val="28"/>
        </w:rPr>
        <w:t xml:space="preserve"> Luật </w:t>
      </w:r>
      <w:r w:rsidR="00DE315E">
        <w:rPr>
          <w:b/>
          <w:bCs/>
          <w:sz w:val="28"/>
          <w:szCs w:val="28"/>
        </w:rPr>
        <w:t>Tiết kiệm, chống lãng phí</w:t>
      </w:r>
    </w:p>
    <w:p w:rsidR="0060397B" w:rsidRPr="00C5478D" w:rsidRDefault="0060397B" w:rsidP="0060397B">
      <w:pPr>
        <w:pStyle w:val="NormalWeb"/>
        <w:widowControl w:val="0"/>
        <w:spacing w:before="0" w:after="0"/>
        <w:jc w:val="center"/>
        <w:rPr>
          <w:b/>
          <w:bCs/>
          <w:sz w:val="20"/>
        </w:rPr>
      </w:pPr>
      <w:r w:rsidRPr="00C5478D">
        <w:rPr>
          <w:b/>
          <w:bCs/>
          <w:sz w:val="20"/>
        </w:rPr>
        <w:t>__________________________</w:t>
      </w:r>
    </w:p>
    <w:p w:rsidR="00E536B2" w:rsidRDefault="00E536B2" w:rsidP="0096796C">
      <w:pPr>
        <w:widowControl w:val="0"/>
        <w:ind w:left="2160"/>
        <w:rPr>
          <w:rFonts w:ascii="Times New Roman" w:hAnsi="Times New Roman" w:cs="Times New Roman"/>
        </w:rPr>
      </w:pPr>
    </w:p>
    <w:p w:rsidR="00315F7E" w:rsidRDefault="0060397B" w:rsidP="0096796C">
      <w:pPr>
        <w:widowControl w:val="0"/>
        <w:ind w:left="2160"/>
        <w:rPr>
          <w:rFonts w:ascii="Times New Roman" w:hAnsi="Times New Roman" w:cs="Times New Roman"/>
        </w:rPr>
      </w:pPr>
      <w:r w:rsidRPr="00C5478D">
        <w:rPr>
          <w:rFonts w:ascii="Times New Roman" w:hAnsi="Times New Roman" w:cs="Times New Roman"/>
        </w:rPr>
        <w:t xml:space="preserve">Kính gửi: </w:t>
      </w:r>
    </w:p>
    <w:p w:rsidR="0060397B" w:rsidRPr="00C5478D" w:rsidRDefault="00CB3A7E" w:rsidP="00CB3A7E">
      <w:pPr>
        <w:widowControl w:val="0"/>
        <w:ind w:left="3240"/>
        <w:rPr>
          <w:rFonts w:ascii="Times New Roman" w:hAnsi="Times New Roman" w:cs="Times New Roman"/>
        </w:rPr>
      </w:pPr>
      <w:r>
        <w:rPr>
          <w:rFonts w:ascii="Times New Roman" w:hAnsi="Times New Roman" w:cs="Times New Roman"/>
        </w:rPr>
        <w:t xml:space="preserve">  - </w:t>
      </w:r>
      <w:r w:rsidR="00315F7E">
        <w:rPr>
          <w:rFonts w:ascii="Times New Roman" w:hAnsi="Times New Roman" w:cs="Times New Roman"/>
        </w:rPr>
        <w:t>Quốc hội;</w:t>
      </w:r>
    </w:p>
    <w:p w:rsidR="0060397B" w:rsidRDefault="00CB3A7E" w:rsidP="00CB3A7E">
      <w:pPr>
        <w:ind w:left="3240"/>
        <w:rPr>
          <w:rFonts w:ascii="Times New Roman" w:hAnsi="Times New Roman" w:cs="Times New Roman"/>
        </w:rPr>
      </w:pPr>
      <w:r>
        <w:rPr>
          <w:rFonts w:ascii="Times New Roman" w:hAnsi="Times New Roman" w:cs="Times New Roman"/>
        </w:rPr>
        <w:t xml:space="preserve">  - </w:t>
      </w:r>
      <w:r w:rsidR="00315F7E">
        <w:rPr>
          <w:rFonts w:ascii="Times New Roman" w:hAnsi="Times New Roman" w:cs="Times New Roman"/>
        </w:rPr>
        <w:t>Ủy ban Thường vụ Quốc hội.</w:t>
      </w:r>
    </w:p>
    <w:p w:rsidR="00315F7E" w:rsidRPr="00C5478D" w:rsidRDefault="00315F7E" w:rsidP="0096796C">
      <w:pPr>
        <w:ind w:left="3600"/>
        <w:rPr>
          <w:rFonts w:ascii="Times New Roman" w:hAnsi="Times New Roman" w:cs="Times New Roman"/>
        </w:rPr>
      </w:pPr>
    </w:p>
    <w:p w:rsidR="00DE315E" w:rsidRPr="00BE46C4" w:rsidRDefault="00DE315E" w:rsidP="00BE46C4">
      <w:pPr>
        <w:spacing w:after="120" w:line="264" w:lineRule="auto"/>
        <w:ind w:firstLine="720"/>
        <w:jc w:val="both"/>
        <w:rPr>
          <w:rFonts w:ascii="Times New Roman" w:hAnsi="Times New Roman" w:cs="Times New Roman"/>
          <w:color w:val="000000" w:themeColor="text1"/>
          <w:szCs w:val="28"/>
          <w:lang w:val="vi-VN" w:eastAsia="zh-CN"/>
        </w:rPr>
      </w:pPr>
      <w:bookmarkStart w:id="0" w:name="_Hlk166228500"/>
      <w:r w:rsidRPr="00BE46C4">
        <w:rPr>
          <w:rFonts w:ascii="Times New Roman" w:hAnsi="Times New Roman" w:cs="Times New Roman"/>
          <w:color w:val="000000" w:themeColor="text1"/>
          <w:spacing w:val="-2"/>
          <w:szCs w:val="28"/>
        </w:rPr>
        <w:t xml:space="preserve">Thực hiện quy định của Luật Ban hành văn bản quy phạm pháp luật năm 2025; </w:t>
      </w:r>
      <w:r w:rsidRPr="00BE46C4">
        <w:rPr>
          <w:rFonts w:ascii="Times New Roman" w:hAnsi="Times New Roman" w:cs="Times New Roman"/>
          <w:color w:val="000000" w:themeColor="text1"/>
          <w:szCs w:val="28"/>
          <w:lang w:val="nl-NL" w:eastAsia="zh-CN"/>
        </w:rPr>
        <w:t>Nghị quyết số</w:t>
      </w:r>
      <w:r w:rsidRPr="00BE46C4">
        <w:rPr>
          <w:rFonts w:ascii="Times New Roman" w:hAnsi="Times New Roman" w:cs="Times New Roman"/>
          <w:color w:val="000000" w:themeColor="text1"/>
          <w:szCs w:val="28"/>
          <w:lang w:val="vi-VN" w:eastAsia="zh-CN"/>
        </w:rPr>
        <w:t xml:space="preserve"> 87/2025/</w:t>
      </w:r>
      <w:r w:rsidR="00105DB8">
        <w:rPr>
          <w:rFonts w:ascii="Times New Roman" w:hAnsi="Times New Roman" w:cs="Times New Roman"/>
          <w:color w:val="000000" w:themeColor="text1"/>
          <w:szCs w:val="28"/>
          <w:lang w:val="vi-VN" w:eastAsia="zh-CN"/>
        </w:rPr>
        <w:t>UBTVQH</w:t>
      </w:r>
      <w:r w:rsidRPr="00BE46C4">
        <w:rPr>
          <w:rFonts w:ascii="Times New Roman" w:hAnsi="Times New Roman" w:cs="Times New Roman"/>
          <w:color w:val="000000" w:themeColor="text1"/>
          <w:szCs w:val="28"/>
          <w:lang w:val="vi-VN" w:eastAsia="zh-CN"/>
        </w:rPr>
        <w:t xml:space="preserve">15 ngày 10/7/2025 </w:t>
      </w:r>
      <w:r w:rsidRPr="00BE46C4">
        <w:rPr>
          <w:rFonts w:ascii="Times New Roman" w:hAnsi="Times New Roman" w:cs="Times New Roman"/>
          <w:color w:val="000000" w:themeColor="text1"/>
          <w:szCs w:val="28"/>
          <w:lang w:val="nl-NL" w:eastAsia="zh-CN"/>
        </w:rPr>
        <w:t>của Ủy ban Thường vụ Quốc hội về việc điều chỉnh Chương trình lập pháp năm 2025</w:t>
      </w:r>
      <w:r w:rsidRPr="00BE46C4">
        <w:rPr>
          <w:rFonts w:ascii="Times New Roman" w:hAnsi="Times New Roman" w:cs="Times New Roman"/>
          <w:bCs/>
          <w:color w:val="000000" w:themeColor="text1"/>
          <w:spacing w:val="2"/>
          <w:szCs w:val="28"/>
          <w:lang w:val="nl-NL" w:eastAsia="zh-CN"/>
        </w:rPr>
        <w:t xml:space="preserve">, Chính phủ trình </w:t>
      </w:r>
      <w:r w:rsidR="00D106B6">
        <w:rPr>
          <w:rFonts w:ascii="Times New Roman" w:hAnsi="Times New Roman" w:cs="Times New Roman"/>
          <w:bCs/>
          <w:color w:val="000000" w:themeColor="text1"/>
          <w:spacing w:val="2"/>
          <w:szCs w:val="28"/>
          <w:lang w:val="nl-NL" w:eastAsia="zh-CN"/>
        </w:rPr>
        <w:t>dự án</w:t>
      </w:r>
      <w:r w:rsidRPr="00BE46C4">
        <w:rPr>
          <w:rFonts w:ascii="Times New Roman" w:hAnsi="Times New Roman" w:cs="Times New Roman"/>
          <w:bCs/>
          <w:color w:val="000000" w:themeColor="text1"/>
          <w:spacing w:val="2"/>
          <w:szCs w:val="28"/>
          <w:lang w:val="nl-NL" w:eastAsia="zh-CN"/>
        </w:rPr>
        <w:t xml:space="preserve"> Luật Tiết kiệm, chống lãng phí (sau đây viết tắt là Luật TK, CLP) tại Tờ trình Quốc hội số   </w:t>
      </w:r>
      <w:r w:rsidR="00B10C9A">
        <w:rPr>
          <w:rFonts w:ascii="Times New Roman" w:hAnsi="Times New Roman" w:cs="Times New Roman"/>
          <w:bCs/>
          <w:color w:val="000000" w:themeColor="text1"/>
          <w:spacing w:val="2"/>
          <w:szCs w:val="28"/>
          <w:lang w:val="nl-NL" w:eastAsia="zh-CN"/>
        </w:rPr>
        <w:t xml:space="preserve">  /TTr-CP ngày   /9</w:t>
      </w:r>
      <w:r w:rsidRPr="00BE46C4">
        <w:rPr>
          <w:rFonts w:ascii="Times New Roman" w:hAnsi="Times New Roman" w:cs="Times New Roman"/>
          <w:bCs/>
          <w:color w:val="000000" w:themeColor="text1"/>
          <w:spacing w:val="2"/>
          <w:szCs w:val="28"/>
          <w:lang w:val="nl-NL" w:eastAsia="zh-CN"/>
        </w:rPr>
        <w:t>/2025 và xin được báo cáo tóm tắt như sau:</w:t>
      </w:r>
    </w:p>
    <w:p w:rsidR="00DE315E" w:rsidRPr="00BE46C4" w:rsidRDefault="00DE315E" w:rsidP="00BE46C4">
      <w:pPr>
        <w:widowControl w:val="0"/>
        <w:spacing w:after="120" w:line="264" w:lineRule="auto"/>
        <w:ind w:firstLine="720"/>
        <w:jc w:val="both"/>
        <w:outlineLvl w:val="0"/>
        <w:rPr>
          <w:rFonts w:ascii="Times New Roman" w:hAnsi="Times New Roman" w:cs="Times New Roman"/>
          <w:color w:val="000000" w:themeColor="text1"/>
          <w:szCs w:val="28"/>
        </w:rPr>
      </w:pPr>
      <w:bookmarkStart w:id="1" w:name="_Hlk98604139"/>
      <w:bookmarkEnd w:id="0"/>
      <w:r w:rsidRPr="00BE46C4">
        <w:rPr>
          <w:rFonts w:ascii="Times New Roman" w:hAnsi="Times New Roman" w:cs="Times New Roman"/>
          <w:b/>
          <w:color w:val="000000" w:themeColor="text1"/>
          <w:szCs w:val="28"/>
        </w:rPr>
        <w:t>I. SỰ CẦN THIẾT BAN HÀNH LUẬT</w:t>
      </w:r>
    </w:p>
    <w:p w:rsidR="00DE315E" w:rsidRPr="00BE46C4" w:rsidRDefault="00205154" w:rsidP="00BE46C4">
      <w:pPr>
        <w:spacing w:after="120" w:line="264" w:lineRule="auto"/>
        <w:ind w:firstLine="720"/>
        <w:jc w:val="both"/>
        <w:rPr>
          <w:rFonts w:ascii="Times New Roman" w:hAnsi="Times New Roman" w:cs="Times New Roman"/>
          <w:szCs w:val="28"/>
          <w:lang w:val="nl-NL"/>
        </w:rPr>
      </w:pPr>
      <w:r w:rsidRPr="00BE46C4">
        <w:rPr>
          <w:rFonts w:ascii="Times New Roman" w:hAnsi="Times New Roman" w:cs="Times New Roman"/>
          <w:szCs w:val="28"/>
          <w:lang w:val="nl-NL"/>
        </w:rPr>
        <w:t xml:space="preserve">Thực hiện chủ trương, </w:t>
      </w:r>
      <w:r w:rsidR="00DE315E" w:rsidRPr="00BE46C4">
        <w:rPr>
          <w:rFonts w:ascii="Times New Roman" w:hAnsi="Times New Roman" w:cs="Times New Roman"/>
          <w:szCs w:val="28"/>
          <w:lang w:val="nl-NL"/>
        </w:rPr>
        <w:t>định hướng</w:t>
      </w:r>
      <w:r w:rsidRPr="00BE46C4">
        <w:rPr>
          <w:rFonts w:ascii="Times New Roman" w:hAnsi="Times New Roman" w:cs="Times New Roman"/>
          <w:szCs w:val="28"/>
          <w:lang w:val="nl-NL"/>
        </w:rPr>
        <w:t xml:space="preserve"> của Đảng, chính sách của Nhà nước trong </w:t>
      </w:r>
      <w:r w:rsidR="00DE315E" w:rsidRPr="00BE46C4">
        <w:rPr>
          <w:rFonts w:ascii="Times New Roman" w:hAnsi="Times New Roman" w:cs="Times New Roman"/>
          <w:szCs w:val="28"/>
          <w:lang w:val="nl-NL"/>
        </w:rPr>
        <w:t>công tác</w:t>
      </w:r>
      <w:r w:rsidR="00DE315E" w:rsidRPr="00BE46C4">
        <w:rPr>
          <w:rFonts w:ascii="Times New Roman" w:hAnsi="Times New Roman" w:cs="Times New Roman"/>
          <w:color w:val="000000" w:themeColor="text1"/>
          <w:szCs w:val="28"/>
          <w:lang w:val="nl-NL"/>
        </w:rPr>
        <w:t xml:space="preserve"> thực hành tiết kiệm, chống lãng phí trong giai đoạn </w:t>
      </w:r>
      <w:r w:rsidR="00D106B6">
        <w:rPr>
          <w:rFonts w:ascii="Times New Roman" w:hAnsi="Times New Roman" w:cs="Times New Roman"/>
          <w:color w:val="000000" w:themeColor="text1"/>
          <w:szCs w:val="28"/>
          <w:lang w:val="nl-NL"/>
        </w:rPr>
        <w:t>hiện nay</w:t>
      </w:r>
      <w:r w:rsidR="00D106B6">
        <w:rPr>
          <w:rFonts w:ascii="Times New Roman" w:hAnsi="Times New Roman" w:cs="Times New Roman"/>
          <w:szCs w:val="28"/>
          <w:lang w:val="nl-NL"/>
        </w:rPr>
        <w:t xml:space="preserve"> và</w:t>
      </w:r>
      <w:r w:rsidRPr="00BE46C4">
        <w:rPr>
          <w:rFonts w:ascii="Times New Roman" w:hAnsi="Times New Roman" w:cs="Times New Roman"/>
          <w:szCs w:val="28"/>
          <w:lang w:val="nl-NL"/>
        </w:rPr>
        <w:t xml:space="preserve"> kịp thời khắc phục những hạn chế, tồn tại của </w:t>
      </w:r>
      <w:r w:rsidR="00DE315E" w:rsidRPr="00BE46C4">
        <w:rPr>
          <w:rFonts w:ascii="Times New Roman" w:hAnsi="Times New Roman" w:cs="Times New Roman"/>
          <w:szCs w:val="28"/>
          <w:lang w:val="nl-NL"/>
        </w:rPr>
        <w:t xml:space="preserve">Luật Thực hành tiết kiệm, chống lãng phí hiện hành, </w:t>
      </w:r>
      <w:r w:rsidR="00D106B6">
        <w:rPr>
          <w:rFonts w:ascii="Times New Roman" w:hAnsi="Times New Roman" w:cs="Times New Roman"/>
          <w:szCs w:val="28"/>
          <w:lang w:val="nl-NL"/>
        </w:rPr>
        <w:t xml:space="preserve">việc xây dựng dự án </w:t>
      </w:r>
      <w:r w:rsidR="00DE315E" w:rsidRPr="00BE46C4">
        <w:rPr>
          <w:rFonts w:ascii="Times New Roman" w:hAnsi="Times New Roman" w:cs="Times New Roman"/>
          <w:szCs w:val="28"/>
          <w:lang w:val="nl-NL"/>
        </w:rPr>
        <w:t xml:space="preserve">Luật Tiết kiệm, chống lãng phí thay thế Luật Thực hành tiết kiệm, chống lãng phí là </w:t>
      </w:r>
      <w:r w:rsidR="00C15279">
        <w:rPr>
          <w:rFonts w:ascii="Times New Roman" w:hAnsi="Times New Roman" w:cs="Times New Roman"/>
          <w:szCs w:val="28"/>
          <w:lang w:val="nl-NL"/>
        </w:rPr>
        <w:t xml:space="preserve">hết sức </w:t>
      </w:r>
      <w:r w:rsidR="00DE315E" w:rsidRPr="00BE46C4">
        <w:rPr>
          <w:rFonts w:ascii="Times New Roman" w:hAnsi="Times New Roman" w:cs="Times New Roman"/>
          <w:szCs w:val="28"/>
          <w:lang w:val="nl-NL"/>
        </w:rPr>
        <w:t>cần thiết.</w:t>
      </w:r>
    </w:p>
    <w:p w:rsidR="00205154" w:rsidRPr="00BE46C4" w:rsidRDefault="00205154" w:rsidP="00BE46C4">
      <w:pPr>
        <w:tabs>
          <w:tab w:val="left" w:pos="700"/>
          <w:tab w:val="center" w:pos="4537"/>
        </w:tabs>
        <w:suppressAutoHyphens w:val="0"/>
        <w:spacing w:after="120" w:line="264" w:lineRule="auto"/>
        <w:ind w:firstLine="720"/>
        <w:jc w:val="both"/>
        <w:rPr>
          <w:rFonts w:ascii="Times New Roman" w:hAnsi="Times New Roman" w:cs="Times New Roman"/>
          <w:b/>
          <w:color w:val="000000"/>
          <w:szCs w:val="28"/>
          <w:lang w:val="nl-NL"/>
        </w:rPr>
      </w:pPr>
      <w:r w:rsidRPr="00BE46C4">
        <w:rPr>
          <w:rFonts w:ascii="Times New Roman" w:hAnsi="Times New Roman" w:cs="Times New Roman"/>
          <w:b/>
          <w:color w:val="000000"/>
          <w:szCs w:val="28"/>
          <w:lang w:val="nl-NL"/>
        </w:rPr>
        <w:t>II. MỤC ĐÍCH, QUAN ĐIỂM XÂY DỰNG LUẬT</w:t>
      </w:r>
    </w:p>
    <w:p w:rsidR="00CB65A5" w:rsidRPr="00CB65A5" w:rsidRDefault="00CB65A5" w:rsidP="00BE46C4">
      <w:pPr>
        <w:widowControl w:val="0"/>
        <w:spacing w:after="120" w:line="264" w:lineRule="auto"/>
        <w:ind w:firstLine="720"/>
        <w:jc w:val="both"/>
        <w:rPr>
          <w:rFonts w:ascii="Times New Roman" w:hAnsi="Times New Roman" w:cs="Times New Roman"/>
          <w:b/>
          <w:color w:val="000000" w:themeColor="text1"/>
          <w:lang w:val="es-MX"/>
        </w:rPr>
      </w:pPr>
      <w:r>
        <w:rPr>
          <w:rFonts w:ascii="Times New Roman" w:hAnsi="Times New Roman" w:cs="Times New Roman"/>
          <w:b/>
          <w:color w:val="000000" w:themeColor="text1"/>
          <w:lang w:val="es-MX"/>
        </w:rPr>
        <w:t>1. Mục đích</w:t>
      </w:r>
    </w:p>
    <w:p w:rsidR="00CB65A5" w:rsidRPr="00CB65A5" w:rsidRDefault="00CB65A5" w:rsidP="00BE46C4">
      <w:pPr>
        <w:widowControl w:val="0"/>
        <w:spacing w:after="120" w:line="264" w:lineRule="auto"/>
        <w:ind w:firstLine="720"/>
        <w:jc w:val="both"/>
        <w:rPr>
          <w:rFonts w:ascii="Times New Roman" w:hAnsi="Times New Roman" w:cs="Times New Roman"/>
          <w:color w:val="000000" w:themeColor="text1"/>
          <w:lang w:val="hr-HR"/>
        </w:rPr>
      </w:pPr>
      <w:r w:rsidRPr="00CB65A5">
        <w:rPr>
          <w:rFonts w:ascii="Times New Roman" w:hAnsi="Times New Roman" w:cs="Times New Roman"/>
          <w:color w:val="000000" w:themeColor="text1"/>
          <w:lang w:val="es-MX"/>
        </w:rPr>
        <w:t>Việc</w:t>
      </w:r>
      <w:r w:rsidRPr="00CB65A5">
        <w:rPr>
          <w:rFonts w:ascii="Times New Roman" w:hAnsi="Times New Roman" w:cs="Times New Roman"/>
          <w:color w:val="000000" w:themeColor="text1"/>
          <w:lang w:val="vi-VN"/>
        </w:rPr>
        <w:t xml:space="preserve"> xây dựng Luật TK, CLP nhằm tạo </w:t>
      </w:r>
      <w:r w:rsidRPr="00CB65A5">
        <w:rPr>
          <w:rFonts w:ascii="Times New Roman" w:hAnsi="Times New Roman" w:cs="Times New Roman"/>
          <w:color w:val="000000" w:themeColor="text1"/>
          <w:lang w:val="hr-HR"/>
        </w:rPr>
        <w:t>khung khổ pháp lý đồng</w:t>
      </w:r>
      <w:r w:rsidRPr="00CB65A5">
        <w:rPr>
          <w:rFonts w:ascii="Times New Roman" w:hAnsi="Times New Roman" w:cs="Times New Roman"/>
          <w:color w:val="000000" w:themeColor="text1"/>
          <w:lang w:val="vi-VN"/>
        </w:rPr>
        <w:t xml:space="preserve"> bộ, thống nhất, </w:t>
      </w:r>
      <w:r w:rsidRPr="00CB65A5">
        <w:rPr>
          <w:rFonts w:ascii="Times New Roman" w:hAnsi="Times New Roman" w:cs="Times New Roman"/>
          <w:color w:val="000000" w:themeColor="text1"/>
          <w:lang w:val="hr-HR"/>
        </w:rPr>
        <w:t>rõ ràng, hiệu quả</w:t>
      </w:r>
      <w:r w:rsidRPr="00CB65A5">
        <w:rPr>
          <w:rFonts w:ascii="Times New Roman" w:hAnsi="Times New Roman" w:cs="Times New Roman"/>
          <w:color w:val="000000" w:themeColor="text1"/>
          <w:lang w:val="vi-VN"/>
        </w:rPr>
        <w:t xml:space="preserve"> đối với công tác TK, CLP; góp phần phòng ngừa, </w:t>
      </w:r>
      <w:r w:rsidRPr="00CB65A5">
        <w:rPr>
          <w:rFonts w:ascii="Times New Roman" w:hAnsi="Times New Roman" w:cs="Times New Roman"/>
          <w:color w:val="000000" w:themeColor="text1"/>
          <w:lang w:val="nl-NL"/>
        </w:rPr>
        <w:t>ngăn chặn và xử lý các hành vi gây lãng phí</w:t>
      </w:r>
      <w:r w:rsidRPr="00CB65A5">
        <w:rPr>
          <w:rFonts w:ascii="Times New Roman" w:hAnsi="Times New Roman" w:cs="Times New Roman"/>
          <w:color w:val="000000" w:themeColor="text1"/>
          <w:lang w:val="vi-VN"/>
        </w:rPr>
        <w:t>. Đồng thời, n</w:t>
      </w:r>
      <w:r w:rsidRPr="00CB65A5">
        <w:rPr>
          <w:rFonts w:ascii="Times New Roman" w:hAnsi="Times New Roman" w:cs="Times New Roman"/>
          <w:color w:val="000000" w:themeColor="text1"/>
          <w:lang w:val="hr-HR"/>
        </w:rPr>
        <w:t>âng</w:t>
      </w:r>
      <w:r w:rsidRPr="00CB65A5">
        <w:rPr>
          <w:rFonts w:ascii="Times New Roman" w:hAnsi="Times New Roman" w:cs="Times New Roman"/>
          <w:color w:val="000000" w:themeColor="text1"/>
          <w:lang w:val="vi-VN"/>
        </w:rPr>
        <w:t xml:space="preserve"> cao </w:t>
      </w:r>
      <w:r w:rsidRPr="00CB65A5">
        <w:rPr>
          <w:rFonts w:ascii="Times New Roman" w:hAnsi="Times New Roman" w:cs="Times New Roman"/>
          <w:color w:val="000000" w:themeColor="text1"/>
          <w:lang w:val="hr-HR"/>
        </w:rPr>
        <w:t>nhận thức,</w:t>
      </w:r>
      <w:r w:rsidRPr="00CB65A5">
        <w:rPr>
          <w:rFonts w:ascii="Times New Roman" w:hAnsi="Times New Roman" w:cs="Times New Roman"/>
          <w:color w:val="000000" w:themeColor="text1"/>
          <w:lang w:val="vi-VN"/>
        </w:rPr>
        <w:t xml:space="preserve"> ý thức trách nhiệm trong công tác TK, CLP và xây dựng văn hóa tiết kiệm trong toàn xã hội</w:t>
      </w:r>
      <w:r w:rsidRPr="00CB65A5">
        <w:rPr>
          <w:rFonts w:ascii="Times New Roman" w:hAnsi="Times New Roman" w:cs="Times New Roman"/>
          <w:color w:val="000000" w:themeColor="text1"/>
          <w:lang w:val="hr-HR"/>
        </w:rPr>
        <w:t>.</w:t>
      </w:r>
    </w:p>
    <w:p w:rsidR="00CB65A5" w:rsidRPr="00CB65A5" w:rsidRDefault="00CB65A5" w:rsidP="00BE46C4">
      <w:pPr>
        <w:widowControl w:val="0"/>
        <w:spacing w:after="120" w:line="264" w:lineRule="auto"/>
        <w:ind w:firstLine="720"/>
        <w:jc w:val="both"/>
        <w:rPr>
          <w:rFonts w:ascii="Times New Roman" w:hAnsi="Times New Roman" w:cs="Times New Roman"/>
          <w:b/>
          <w:color w:val="000000" w:themeColor="text1"/>
          <w:szCs w:val="28"/>
          <w:lang w:val="hr-HR"/>
        </w:rPr>
      </w:pPr>
      <w:r w:rsidRPr="00CB65A5">
        <w:rPr>
          <w:rFonts w:ascii="Times New Roman" w:hAnsi="Times New Roman" w:cs="Times New Roman"/>
          <w:b/>
          <w:color w:val="000000" w:themeColor="text1"/>
          <w:szCs w:val="28"/>
          <w:lang w:val="hr-HR"/>
        </w:rPr>
        <w:t>2. Quan điểm</w:t>
      </w:r>
    </w:p>
    <w:p w:rsidR="00CB65A5" w:rsidRPr="00CB65A5" w:rsidRDefault="00251E66" w:rsidP="00CB65A5">
      <w:pPr>
        <w:widowControl w:val="0"/>
        <w:spacing w:after="120" w:line="264" w:lineRule="auto"/>
        <w:ind w:firstLine="720"/>
        <w:jc w:val="both"/>
        <w:rPr>
          <w:rFonts w:ascii="Times New Roman" w:hAnsi="Times New Roman" w:cs="Times New Roman"/>
          <w:color w:val="000000" w:themeColor="text1"/>
          <w:lang w:val="hr-HR"/>
        </w:rPr>
      </w:pPr>
      <w:r w:rsidRPr="00BE46C4">
        <w:rPr>
          <w:rFonts w:ascii="Times New Roman" w:hAnsi="Times New Roman" w:cs="Times New Roman"/>
          <w:color w:val="000000" w:themeColor="text1"/>
          <w:szCs w:val="28"/>
          <w:lang w:val="hr-HR"/>
        </w:rPr>
        <w:t xml:space="preserve">Bám sát </w:t>
      </w:r>
      <w:r w:rsidRPr="00BE46C4">
        <w:rPr>
          <w:rFonts w:ascii="Times New Roman" w:hAnsi="Times New Roman" w:cs="Times New Roman"/>
          <w:color w:val="000000" w:themeColor="text1"/>
          <w:szCs w:val="28"/>
          <w:lang w:val="es-MX"/>
        </w:rPr>
        <w:t>chủ</w:t>
      </w:r>
      <w:r w:rsidRPr="00BE46C4">
        <w:rPr>
          <w:rFonts w:ascii="Times New Roman" w:hAnsi="Times New Roman" w:cs="Times New Roman"/>
          <w:color w:val="000000" w:themeColor="text1"/>
          <w:szCs w:val="28"/>
          <w:lang w:val="hr-HR"/>
        </w:rPr>
        <w:t xml:space="preserve"> </w:t>
      </w:r>
      <w:r w:rsidRPr="00BE46C4">
        <w:rPr>
          <w:rFonts w:ascii="Times New Roman" w:hAnsi="Times New Roman" w:cs="Times New Roman"/>
          <w:color w:val="000000" w:themeColor="text1"/>
          <w:szCs w:val="28"/>
          <w:lang w:val="es-MX"/>
        </w:rPr>
        <w:t>tr</w:t>
      </w:r>
      <w:r w:rsidRPr="00BE46C4">
        <w:rPr>
          <w:rFonts w:ascii="Times New Roman" w:hAnsi="Times New Roman" w:cs="Times New Roman"/>
          <w:color w:val="000000" w:themeColor="text1"/>
          <w:szCs w:val="28"/>
          <w:lang w:val="hr-HR"/>
        </w:rPr>
        <w:t>ươ</w:t>
      </w:r>
      <w:r w:rsidRPr="00BE46C4">
        <w:rPr>
          <w:rFonts w:ascii="Times New Roman" w:hAnsi="Times New Roman" w:cs="Times New Roman"/>
          <w:color w:val="000000" w:themeColor="text1"/>
          <w:szCs w:val="28"/>
          <w:lang w:val="es-MX"/>
        </w:rPr>
        <w:t>ng</w:t>
      </w:r>
      <w:r w:rsidRPr="00BE46C4">
        <w:rPr>
          <w:rFonts w:ascii="Times New Roman" w:hAnsi="Times New Roman" w:cs="Times New Roman"/>
          <w:color w:val="000000" w:themeColor="text1"/>
          <w:szCs w:val="28"/>
          <w:lang w:val="hr-HR"/>
        </w:rPr>
        <w:t>, đư</w:t>
      </w:r>
      <w:r w:rsidRPr="00BE46C4">
        <w:rPr>
          <w:rFonts w:ascii="Times New Roman" w:hAnsi="Times New Roman" w:cs="Times New Roman"/>
          <w:color w:val="000000" w:themeColor="text1"/>
          <w:szCs w:val="28"/>
          <w:lang w:val="es-MX"/>
        </w:rPr>
        <w:t>ờng</w:t>
      </w:r>
      <w:r w:rsidRPr="00BE46C4">
        <w:rPr>
          <w:rFonts w:ascii="Times New Roman" w:hAnsi="Times New Roman" w:cs="Times New Roman"/>
          <w:color w:val="000000" w:themeColor="text1"/>
          <w:szCs w:val="28"/>
          <w:lang w:val="hr-HR"/>
        </w:rPr>
        <w:t xml:space="preserve"> </w:t>
      </w:r>
      <w:r w:rsidRPr="00BE46C4">
        <w:rPr>
          <w:rFonts w:ascii="Times New Roman" w:hAnsi="Times New Roman" w:cs="Times New Roman"/>
          <w:color w:val="000000" w:themeColor="text1"/>
          <w:szCs w:val="28"/>
          <w:lang w:val="es-MX"/>
        </w:rPr>
        <w:t>lối</w:t>
      </w:r>
      <w:r w:rsidRPr="00BE46C4">
        <w:rPr>
          <w:rFonts w:ascii="Times New Roman" w:hAnsi="Times New Roman" w:cs="Times New Roman"/>
          <w:color w:val="000000" w:themeColor="text1"/>
          <w:szCs w:val="28"/>
          <w:lang w:val="hr-HR"/>
        </w:rPr>
        <w:t xml:space="preserve">, </w:t>
      </w:r>
      <w:r w:rsidRPr="00BE46C4">
        <w:rPr>
          <w:rFonts w:ascii="Times New Roman" w:hAnsi="Times New Roman" w:cs="Times New Roman"/>
          <w:color w:val="000000" w:themeColor="text1"/>
          <w:szCs w:val="28"/>
          <w:lang w:val="es-MX"/>
        </w:rPr>
        <w:t>quan</w:t>
      </w:r>
      <w:r w:rsidRPr="00BE46C4">
        <w:rPr>
          <w:rFonts w:ascii="Times New Roman" w:hAnsi="Times New Roman" w:cs="Times New Roman"/>
          <w:color w:val="000000" w:themeColor="text1"/>
          <w:szCs w:val="28"/>
          <w:lang w:val="hr-HR"/>
        </w:rPr>
        <w:t xml:space="preserve"> đ</w:t>
      </w:r>
      <w:r w:rsidRPr="00BE46C4">
        <w:rPr>
          <w:rFonts w:ascii="Times New Roman" w:hAnsi="Times New Roman" w:cs="Times New Roman"/>
          <w:color w:val="000000" w:themeColor="text1"/>
          <w:szCs w:val="28"/>
          <w:lang w:val="es-MX"/>
        </w:rPr>
        <w:t>iểm</w:t>
      </w:r>
      <w:r w:rsidRPr="00BE46C4">
        <w:rPr>
          <w:rFonts w:ascii="Times New Roman" w:hAnsi="Times New Roman" w:cs="Times New Roman"/>
          <w:color w:val="000000" w:themeColor="text1"/>
          <w:szCs w:val="28"/>
          <w:lang w:val="hr-HR"/>
        </w:rPr>
        <w:t xml:space="preserve"> </w:t>
      </w:r>
      <w:r w:rsidR="00CB65A5">
        <w:rPr>
          <w:rFonts w:ascii="Times New Roman" w:hAnsi="Times New Roman" w:cs="Times New Roman"/>
          <w:color w:val="000000" w:themeColor="text1"/>
          <w:szCs w:val="28"/>
          <w:lang w:val="hr-HR"/>
        </w:rPr>
        <w:t xml:space="preserve">của Đảng về </w:t>
      </w:r>
      <w:r w:rsidR="00CB65A5" w:rsidRPr="00BE46C4">
        <w:rPr>
          <w:rFonts w:ascii="Times New Roman" w:hAnsi="Times New Roman" w:cs="Times New Roman"/>
          <w:color w:val="000000" w:themeColor="text1"/>
          <w:szCs w:val="28"/>
          <w:lang w:val="nl-NL"/>
        </w:rPr>
        <w:t xml:space="preserve">thực hành tiết </w:t>
      </w:r>
      <w:r w:rsidR="00CB65A5" w:rsidRPr="00CB65A5">
        <w:rPr>
          <w:rFonts w:ascii="Times New Roman" w:hAnsi="Times New Roman" w:cs="Times New Roman"/>
          <w:color w:val="000000" w:themeColor="text1"/>
          <w:szCs w:val="28"/>
          <w:lang w:val="nl-NL"/>
        </w:rPr>
        <w:t>kiệm, chống lãng phí</w:t>
      </w:r>
      <w:r w:rsidRPr="00CB65A5">
        <w:rPr>
          <w:rFonts w:ascii="Times New Roman" w:hAnsi="Times New Roman" w:cs="Times New Roman"/>
          <w:bCs/>
          <w:color w:val="000000" w:themeColor="text1"/>
          <w:szCs w:val="28"/>
          <w:lang w:val="nl-NL"/>
        </w:rPr>
        <w:t xml:space="preserve">; </w:t>
      </w:r>
      <w:r w:rsidR="00CB65A5" w:rsidRPr="00CB65A5">
        <w:rPr>
          <w:rFonts w:ascii="Times New Roman" w:hAnsi="Times New Roman" w:cs="Times New Roman"/>
          <w:color w:val="000000" w:themeColor="text1"/>
          <w:lang w:val="hr-HR"/>
        </w:rPr>
        <w:t>bảo đảm tính hợp hiến, hợp pháp và tính thống nhất</w:t>
      </w:r>
      <w:r w:rsidR="00CB65A5" w:rsidRPr="00CB65A5">
        <w:rPr>
          <w:rFonts w:ascii="Times New Roman" w:hAnsi="Times New Roman" w:cs="Times New Roman"/>
          <w:color w:val="000000" w:themeColor="text1"/>
          <w:lang w:val="vi-VN"/>
        </w:rPr>
        <w:t>,</w:t>
      </w:r>
      <w:r w:rsidR="00CB65A5" w:rsidRPr="00CB65A5">
        <w:rPr>
          <w:rFonts w:ascii="Times New Roman" w:hAnsi="Times New Roman" w:cs="Times New Roman"/>
          <w:color w:val="000000" w:themeColor="text1"/>
          <w:lang w:val="hr-HR"/>
        </w:rPr>
        <w:t xml:space="preserve"> đồng bộ trong hệ thống </w:t>
      </w:r>
      <w:r w:rsidR="004D1919">
        <w:rPr>
          <w:rFonts w:ascii="Times New Roman" w:hAnsi="Times New Roman" w:cs="Times New Roman"/>
          <w:color w:val="000000" w:themeColor="text1"/>
          <w:lang w:val="hr-HR"/>
        </w:rPr>
        <w:t>văn bản quy phạm pháp luật</w:t>
      </w:r>
      <w:r w:rsidR="00CB65A5">
        <w:rPr>
          <w:rFonts w:ascii="Times New Roman" w:hAnsi="Times New Roman" w:cs="Times New Roman"/>
          <w:color w:val="000000" w:themeColor="text1"/>
          <w:lang w:val="hr-HR"/>
        </w:rPr>
        <w:t>;</w:t>
      </w:r>
      <w:r w:rsidR="00CB65A5">
        <w:rPr>
          <w:rFonts w:ascii="Times New Roman" w:hAnsi="Times New Roman" w:cs="Times New Roman"/>
          <w:iCs/>
          <w:color w:val="000000" w:themeColor="text1"/>
          <w:lang w:val="hr-HR"/>
        </w:rPr>
        <w:t xml:space="preserve"> b</w:t>
      </w:r>
      <w:r w:rsidR="00CB65A5" w:rsidRPr="00CB65A5">
        <w:rPr>
          <w:rFonts w:ascii="Times New Roman" w:hAnsi="Times New Roman" w:cs="Times New Roman"/>
          <w:iCs/>
          <w:color w:val="000000" w:themeColor="text1"/>
          <w:lang w:val="hr-HR"/>
        </w:rPr>
        <w:t xml:space="preserve">ám sát các nội dung chính sách tại đề nghị xây dựng Luật </w:t>
      </w:r>
      <w:r w:rsidR="000A3BE9">
        <w:rPr>
          <w:rFonts w:ascii="Times New Roman" w:hAnsi="Times New Roman" w:cs="Times New Roman"/>
          <w:iCs/>
          <w:color w:val="000000" w:themeColor="text1"/>
          <w:lang w:val="hr-HR"/>
        </w:rPr>
        <w:t>TK, CLP</w:t>
      </w:r>
      <w:r w:rsidR="00CB65A5" w:rsidRPr="00CB65A5">
        <w:rPr>
          <w:rFonts w:ascii="Times New Roman" w:hAnsi="Times New Roman" w:cs="Times New Roman"/>
          <w:iCs/>
          <w:color w:val="000000" w:themeColor="text1"/>
          <w:lang w:val="hr-HR"/>
        </w:rPr>
        <w:t xml:space="preserve"> đã được Chính phủ thông qua tại Nghị quyết số 158/NQ-CP  ngày 03/6/2025 của Chính phủ về Phiên họp chuyên đề xây dựng pháp luật tháng 5/2025</w:t>
      </w:r>
      <w:r w:rsidR="00CB65A5">
        <w:rPr>
          <w:rFonts w:ascii="Times New Roman" w:hAnsi="Times New Roman" w:cs="Times New Roman"/>
          <w:color w:val="000000" w:themeColor="text1"/>
          <w:lang w:val="hr-HR"/>
        </w:rPr>
        <w:t xml:space="preserve">; </w:t>
      </w:r>
      <w:r w:rsidR="00CB65A5" w:rsidRPr="00CB65A5">
        <w:rPr>
          <w:rFonts w:ascii="Times New Roman" w:hAnsi="Times New Roman" w:cs="Times New Roman"/>
          <w:color w:val="000000" w:themeColor="text1"/>
          <w:lang w:val="hr-HR"/>
        </w:rPr>
        <w:t xml:space="preserve">kế thừa, phát huy và hoàn thiện những quy định tại </w:t>
      </w:r>
      <w:r w:rsidR="00CB65A5" w:rsidRPr="00CB65A5">
        <w:rPr>
          <w:rFonts w:ascii="Times New Roman" w:hAnsi="Times New Roman" w:cs="Times New Roman"/>
          <w:color w:val="000000" w:themeColor="text1"/>
          <w:lang w:val="hr-HR"/>
        </w:rPr>
        <w:lastRenderedPageBreak/>
        <w:t xml:space="preserve">Luật </w:t>
      </w:r>
      <w:r w:rsidR="00CB65A5">
        <w:rPr>
          <w:rFonts w:ascii="Times New Roman" w:hAnsi="Times New Roman" w:cs="Times New Roman"/>
          <w:color w:val="000000" w:themeColor="text1"/>
          <w:lang w:val="hr-HR"/>
        </w:rPr>
        <w:t>hiện hành, đồng thời sửa đổi, bổ sung</w:t>
      </w:r>
      <w:r w:rsidR="00CB65A5" w:rsidRPr="00CB65A5">
        <w:rPr>
          <w:rFonts w:ascii="Times New Roman" w:hAnsi="Times New Roman" w:cs="Times New Roman"/>
          <w:color w:val="000000" w:themeColor="text1"/>
          <w:lang w:val="hr-HR"/>
        </w:rPr>
        <w:t xml:space="preserve"> những quy định chưa rõ, còn bất cập, chưa thống nhất</w:t>
      </w:r>
      <w:r w:rsidR="00CB65A5">
        <w:rPr>
          <w:rFonts w:ascii="Times New Roman" w:hAnsi="Times New Roman" w:cs="Times New Roman"/>
          <w:color w:val="000000" w:themeColor="text1"/>
          <w:lang w:val="hr-HR"/>
        </w:rPr>
        <w:t xml:space="preserve"> và l</w:t>
      </w:r>
      <w:r w:rsidR="00CB65A5" w:rsidRPr="00CB65A5">
        <w:rPr>
          <w:rFonts w:ascii="Times New Roman" w:hAnsi="Times New Roman" w:cs="Times New Roman"/>
          <w:color w:val="000000" w:themeColor="text1"/>
          <w:lang w:val="hr-HR"/>
        </w:rPr>
        <w:t>oại bỏ những quy định không còn phù hợp, chồng chéo, vướng mắc.</w:t>
      </w:r>
    </w:p>
    <w:p w:rsidR="00BE46C4" w:rsidRPr="00BE46C4" w:rsidRDefault="00116BFD" w:rsidP="00BE46C4">
      <w:pPr>
        <w:widowControl w:val="0"/>
        <w:spacing w:after="120" w:line="264" w:lineRule="auto"/>
        <w:ind w:firstLine="720"/>
        <w:jc w:val="both"/>
        <w:rPr>
          <w:rFonts w:ascii="Times New Roman" w:hAnsi="Times New Roman" w:cs="Times New Roman"/>
          <w:b/>
          <w:color w:val="000000" w:themeColor="text1"/>
          <w:szCs w:val="28"/>
          <w:lang w:val="fi-FI"/>
        </w:rPr>
      </w:pPr>
      <w:r w:rsidRPr="00BE46C4">
        <w:rPr>
          <w:rFonts w:ascii="Times New Roman" w:hAnsi="Times New Roman" w:cs="Times New Roman"/>
          <w:b/>
          <w:color w:val="000000"/>
          <w:szCs w:val="28"/>
          <w:lang w:val="nl-NL"/>
        </w:rPr>
        <w:t>I</w:t>
      </w:r>
      <w:r w:rsidR="00BE46C4">
        <w:rPr>
          <w:rFonts w:ascii="Times New Roman" w:hAnsi="Times New Roman" w:cs="Times New Roman"/>
          <w:b/>
          <w:color w:val="000000"/>
          <w:szCs w:val="28"/>
          <w:lang w:val="nl-NL"/>
        </w:rPr>
        <w:t>II</w:t>
      </w:r>
      <w:r w:rsidRPr="00BE46C4">
        <w:rPr>
          <w:rFonts w:ascii="Times New Roman" w:hAnsi="Times New Roman" w:cs="Times New Roman"/>
          <w:b/>
          <w:color w:val="000000"/>
          <w:szCs w:val="28"/>
          <w:lang w:val="nl-NL"/>
        </w:rPr>
        <w:t xml:space="preserve">. </w:t>
      </w:r>
      <w:r w:rsidR="005D1C30" w:rsidRPr="00BE46C4">
        <w:rPr>
          <w:rFonts w:ascii="Times New Roman" w:hAnsi="Times New Roman" w:cs="Times New Roman"/>
          <w:b/>
          <w:color w:val="000000" w:themeColor="text1"/>
          <w:szCs w:val="28"/>
          <w:lang w:val="fi-FI"/>
        </w:rPr>
        <w:t xml:space="preserve">BỐ CỤC VÀ NỘI DUNG CƠ BẢN CỦA DỰ THẢO LUẬT </w:t>
      </w:r>
    </w:p>
    <w:p w:rsidR="005D1C30" w:rsidRPr="00BE46C4" w:rsidRDefault="00CB65A5" w:rsidP="00BE46C4">
      <w:pPr>
        <w:spacing w:after="120" w:line="264" w:lineRule="auto"/>
        <w:ind w:firstLine="720"/>
        <w:jc w:val="both"/>
        <w:rPr>
          <w:rFonts w:ascii="Times New Roman" w:hAnsi="Times New Roman" w:cs="Times New Roman"/>
          <w:b/>
          <w:color w:val="000000"/>
          <w:szCs w:val="28"/>
          <w:lang w:val="vi-VN"/>
        </w:rPr>
      </w:pPr>
      <w:r w:rsidRPr="00CB65A5">
        <w:rPr>
          <w:rFonts w:ascii="Times New Roman" w:hAnsi="Times New Roman" w:cs="Times New Roman"/>
          <w:b/>
          <w:color w:val="000000"/>
          <w:szCs w:val="28"/>
          <w:lang w:val="fi-FI"/>
        </w:rPr>
        <w:t>1</w:t>
      </w:r>
      <w:r w:rsidR="005D1C30" w:rsidRPr="00BE46C4">
        <w:rPr>
          <w:rFonts w:ascii="Times New Roman" w:hAnsi="Times New Roman" w:cs="Times New Roman"/>
          <w:b/>
          <w:color w:val="000000"/>
          <w:szCs w:val="28"/>
          <w:lang w:val="vi-VN"/>
        </w:rPr>
        <w:t>. Về phạm vi điều chỉnh, đối tượng áp dụng</w:t>
      </w:r>
    </w:p>
    <w:p w:rsidR="005D1C30" w:rsidRPr="00CB65A5" w:rsidRDefault="00CB65A5" w:rsidP="00BE46C4">
      <w:pPr>
        <w:spacing w:after="120" w:line="264" w:lineRule="auto"/>
        <w:ind w:firstLine="720"/>
        <w:jc w:val="both"/>
        <w:rPr>
          <w:rFonts w:ascii="Times New Roman" w:hAnsi="Times New Roman" w:cs="Times New Roman"/>
          <w:b/>
          <w:i/>
          <w:color w:val="000000"/>
          <w:szCs w:val="28"/>
          <w:lang w:val="vi-VN"/>
        </w:rPr>
      </w:pPr>
      <w:r w:rsidRPr="00CB65A5">
        <w:rPr>
          <w:rFonts w:ascii="Times New Roman" w:hAnsi="Times New Roman" w:cs="Times New Roman"/>
          <w:b/>
          <w:i/>
          <w:color w:val="000000"/>
          <w:szCs w:val="28"/>
          <w:lang w:val="vi-VN"/>
        </w:rPr>
        <w:t>1</w:t>
      </w:r>
      <w:r w:rsidR="005D1C30" w:rsidRPr="00CB65A5">
        <w:rPr>
          <w:rFonts w:ascii="Times New Roman" w:hAnsi="Times New Roman" w:cs="Times New Roman"/>
          <w:b/>
          <w:i/>
          <w:color w:val="000000"/>
          <w:szCs w:val="28"/>
          <w:lang w:val="vi-VN"/>
        </w:rPr>
        <w:t>.1. Phạm vi điều chỉnh</w:t>
      </w:r>
    </w:p>
    <w:p w:rsidR="005D1C30" w:rsidRPr="00BE46C4" w:rsidRDefault="005D1C30" w:rsidP="00BE46C4">
      <w:pPr>
        <w:widowControl w:val="0"/>
        <w:spacing w:after="120" w:line="264" w:lineRule="auto"/>
        <w:ind w:firstLine="720"/>
        <w:jc w:val="both"/>
        <w:rPr>
          <w:rFonts w:ascii="Times New Roman" w:hAnsi="Times New Roman" w:cs="Times New Roman"/>
          <w:color w:val="000000" w:themeColor="text1"/>
          <w:szCs w:val="28"/>
          <w:lang w:val="hr-HR"/>
        </w:rPr>
      </w:pPr>
      <w:r w:rsidRPr="00BE46C4">
        <w:rPr>
          <w:rFonts w:ascii="Times New Roman" w:hAnsi="Times New Roman" w:cs="Times New Roman"/>
          <w:color w:val="000000" w:themeColor="text1"/>
          <w:szCs w:val="28"/>
          <w:lang w:val="hr-HR"/>
        </w:rPr>
        <w:t xml:space="preserve">Phạm vi điều chỉnh của Luật TK, CLP dự kiến bao quát đầy đủ các lĩnh vực cần phòng, chống lãng phí, </w:t>
      </w:r>
      <w:r w:rsidR="00CB65A5">
        <w:rPr>
          <w:rFonts w:ascii="Times New Roman" w:hAnsi="Times New Roman" w:cs="Times New Roman"/>
          <w:color w:val="000000" w:themeColor="text1"/>
          <w:szCs w:val="28"/>
          <w:lang w:val="hr-HR"/>
        </w:rPr>
        <w:t xml:space="preserve">cụ thể </w:t>
      </w:r>
      <w:r w:rsidRPr="00BE46C4">
        <w:rPr>
          <w:rFonts w:ascii="Times New Roman" w:hAnsi="Times New Roman" w:cs="Times New Roman"/>
          <w:color w:val="000000" w:themeColor="text1"/>
          <w:szCs w:val="28"/>
          <w:lang w:val="hr-HR"/>
        </w:rPr>
        <w:t>như sau:</w:t>
      </w:r>
    </w:p>
    <w:p w:rsidR="00BE46C4" w:rsidRPr="00BE46C4" w:rsidRDefault="005D1C30" w:rsidP="00BE46C4">
      <w:pPr>
        <w:widowControl w:val="0"/>
        <w:spacing w:after="120" w:line="264" w:lineRule="auto"/>
        <w:ind w:firstLine="720"/>
        <w:jc w:val="both"/>
        <w:rPr>
          <w:rFonts w:ascii="Times New Roman" w:hAnsi="Times New Roman" w:cs="Times New Roman"/>
          <w:color w:val="000000" w:themeColor="text1"/>
          <w:szCs w:val="28"/>
          <w:lang w:val="hr-HR"/>
        </w:rPr>
      </w:pPr>
      <w:r w:rsidRPr="00BE46C4">
        <w:rPr>
          <w:rFonts w:ascii="Times New Roman" w:hAnsi="Times New Roman" w:cs="Times New Roman"/>
          <w:color w:val="000000" w:themeColor="text1"/>
          <w:szCs w:val="28"/>
          <w:lang w:val="vi-VN"/>
        </w:rPr>
        <w:t xml:space="preserve">(i) </w:t>
      </w:r>
      <w:r w:rsidRPr="00BE46C4">
        <w:rPr>
          <w:rFonts w:ascii="Times New Roman" w:hAnsi="Times New Roman" w:cs="Times New Roman"/>
          <w:color w:val="000000" w:themeColor="text1"/>
          <w:szCs w:val="28"/>
          <w:lang w:val="hr-HR"/>
        </w:rPr>
        <w:t xml:space="preserve">Luật này quy định về TK, CLP trong quản lý, sử dụng tài chính công, tài sản công; tổ chức bộ máy và quản lý, sử dụng lao động trong khu vực nhà nước; quản lý, khai thác và sử dụng tài nguyên, năng lượng; hoạt động sản xuất, kinh doanh và tiêu dùng của tổ chức, hộ gia đình, cá nhân. </w:t>
      </w:r>
    </w:p>
    <w:p w:rsidR="005D1C30" w:rsidRPr="00BE46C4" w:rsidRDefault="005D1C30" w:rsidP="00BE46C4">
      <w:pPr>
        <w:widowControl w:val="0"/>
        <w:spacing w:after="120" w:line="264" w:lineRule="auto"/>
        <w:ind w:firstLine="720"/>
        <w:jc w:val="both"/>
        <w:rPr>
          <w:rFonts w:ascii="Times New Roman" w:hAnsi="Times New Roman" w:cs="Times New Roman"/>
          <w:i/>
          <w:szCs w:val="28"/>
          <w:lang w:val="hr-HR"/>
        </w:rPr>
      </w:pPr>
      <w:r w:rsidRPr="00BE46C4">
        <w:rPr>
          <w:rFonts w:ascii="Times New Roman" w:hAnsi="Times New Roman" w:cs="Times New Roman"/>
          <w:szCs w:val="28"/>
          <w:lang w:val="vi-VN"/>
        </w:rPr>
        <w:t xml:space="preserve">(ii) </w:t>
      </w:r>
      <w:r w:rsidRPr="00BE46C4">
        <w:rPr>
          <w:rFonts w:ascii="Times New Roman" w:hAnsi="Times New Roman" w:cs="Times New Roman"/>
          <w:szCs w:val="28"/>
          <w:lang w:val="hr-HR"/>
        </w:rPr>
        <w:t>Ngoài</w:t>
      </w:r>
      <w:r w:rsidRPr="00BE46C4">
        <w:rPr>
          <w:rFonts w:ascii="Times New Roman" w:hAnsi="Times New Roman" w:cs="Times New Roman"/>
          <w:szCs w:val="28"/>
          <w:lang w:val="vi-VN"/>
        </w:rPr>
        <w:t xml:space="preserve"> ra, t</w:t>
      </w:r>
      <w:r w:rsidRPr="00BE46C4">
        <w:rPr>
          <w:rFonts w:ascii="Times New Roman" w:hAnsi="Times New Roman" w:cs="Times New Roman"/>
          <w:szCs w:val="28"/>
          <w:lang w:val="hr-HR"/>
        </w:rPr>
        <w:t>ại</w:t>
      </w:r>
      <w:r w:rsidRPr="00BE46C4">
        <w:rPr>
          <w:rFonts w:ascii="Times New Roman" w:hAnsi="Times New Roman" w:cs="Times New Roman"/>
          <w:szCs w:val="28"/>
          <w:lang w:val="vi-VN"/>
        </w:rPr>
        <w:t xml:space="preserve"> dự thảo</w:t>
      </w:r>
      <w:r w:rsidRPr="00BE46C4">
        <w:rPr>
          <w:rFonts w:ascii="Times New Roman" w:hAnsi="Times New Roman" w:cs="Times New Roman"/>
          <w:szCs w:val="28"/>
          <w:lang w:val="hr-HR"/>
        </w:rPr>
        <w:t xml:space="preserve"> Luật cũng nêu rõ nguyên tắc</w:t>
      </w:r>
      <w:r w:rsidRPr="00BE46C4">
        <w:rPr>
          <w:rFonts w:ascii="Times New Roman" w:hAnsi="Times New Roman" w:cs="Times New Roman"/>
          <w:szCs w:val="28"/>
          <w:lang w:val="vi-VN"/>
        </w:rPr>
        <w:t>:</w:t>
      </w:r>
      <w:r w:rsidRPr="00BE46C4">
        <w:rPr>
          <w:rFonts w:ascii="Times New Roman" w:hAnsi="Times New Roman" w:cs="Times New Roman"/>
          <w:szCs w:val="28"/>
          <w:lang w:val="hr-HR"/>
        </w:rPr>
        <w:t xml:space="preserve"> việc thực hiện TK, CLP phải tuân thủ quy định của Luật này và quy định của pháp luật khác có liên quan, đảm bảo sự đồng bộ, thống nhất trong hệ thống pháp luật.</w:t>
      </w:r>
    </w:p>
    <w:p w:rsidR="005D1C30" w:rsidRPr="00BE46C4" w:rsidRDefault="00CB65A5" w:rsidP="00BE46C4">
      <w:pPr>
        <w:widowControl w:val="0"/>
        <w:spacing w:after="120" w:line="264" w:lineRule="auto"/>
        <w:ind w:firstLine="720"/>
        <w:jc w:val="both"/>
        <w:rPr>
          <w:rFonts w:ascii="Times New Roman" w:hAnsi="Times New Roman" w:cs="Times New Roman"/>
          <w:b/>
          <w:i/>
          <w:color w:val="000000" w:themeColor="text1"/>
          <w:szCs w:val="28"/>
          <w:lang w:val="nl-NL"/>
        </w:rPr>
      </w:pPr>
      <w:r>
        <w:rPr>
          <w:rFonts w:ascii="Times New Roman" w:hAnsi="Times New Roman" w:cs="Times New Roman"/>
          <w:b/>
          <w:i/>
          <w:color w:val="000000" w:themeColor="text1"/>
          <w:szCs w:val="28"/>
          <w:lang w:val="nl-NL"/>
        </w:rPr>
        <w:t>1</w:t>
      </w:r>
      <w:r w:rsidR="005D1C30" w:rsidRPr="00BE46C4">
        <w:rPr>
          <w:rFonts w:ascii="Times New Roman" w:hAnsi="Times New Roman" w:cs="Times New Roman"/>
          <w:b/>
          <w:i/>
          <w:color w:val="000000" w:themeColor="text1"/>
          <w:szCs w:val="28"/>
          <w:lang w:val="nl-NL"/>
        </w:rPr>
        <w:t>.2. Đối tượng áp dụng</w:t>
      </w:r>
    </w:p>
    <w:p w:rsidR="005D1C30" w:rsidRPr="00BE46C4" w:rsidRDefault="0082208E" w:rsidP="00C15279">
      <w:pPr>
        <w:widowControl w:val="0"/>
        <w:spacing w:after="120" w:line="264" w:lineRule="auto"/>
        <w:ind w:firstLine="720"/>
        <w:jc w:val="both"/>
        <w:rPr>
          <w:rFonts w:ascii="Times New Roman" w:hAnsi="Times New Roman" w:cs="Times New Roman"/>
          <w:color w:val="000000" w:themeColor="text1"/>
          <w:szCs w:val="28"/>
          <w:lang w:val="nl-NL"/>
        </w:rPr>
      </w:pPr>
      <w:r w:rsidRPr="00BE46C4">
        <w:rPr>
          <w:rFonts w:ascii="Times New Roman" w:hAnsi="Times New Roman" w:cs="Times New Roman"/>
          <w:color w:val="000000" w:themeColor="text1"/>
          <w:szCs w:val="28"/>
          <w:lang w:val="nl-NL"/>
        </w:rPr>
        <w:t>Đ</w:t>
      </w:r>
      <w:r w:rsidR="005D1C30" w:rsidRPr="00BE46C4">
        <w:rPr>
          <w:rFonts w:ascii="Times New Roman" w:hAnsi="Times New Roman" w:cs="Times New Roman"/>
          <w:color w:val="000000" w:themeColor="text1"/>
          <w:szCs w:val="28"/>
          <w:lang w:val="nl-NL"/>
        </w:rPr>
        <w:t>ối tượng áp dụng của dự thảo Luật bao gồm:</w:t>
      </w:r>
      <w:r w:rsidR="00C15279">
        <w:rPr>
          <w:rFonts w:ascii="Times New Roman" w:hAnsi="Times New Roman" w:cs="Times New Roman"/>
          <w:color w:val="000000" w:themeColor="text1"/>
          <w:szCs w:val="28"/>
          <w:lang w:val="nl-NL"/>
        </w:rPr>
        <w:t xml:space="preserve"> </w:t>
      </w:r>
      <w:r w:rsidR="005D1C30" w:rsidRPr="00BE46C4">
        <w:rPr>
          <w:rFonts w:ascii="Times New Roman" w:hAnsi="Times New Roman" w:cs="Times New Roman"/>
          <w:color w:val="000000" w:themeColor="text1"/>
          <w:szCs w:val="28"/>
          <w:lang w:val="nl-NL"/>
        </w:rPr>
        <w:t>Tổ</w:t>
      </w:r>
      <w:r w:rsidR="005D1C30" w:rsidRPr="00BE46C4">
        <w:rPr>
          <w:rFonts w:ascii="Times New Roman" w:hAnsi="Times New Roman" w:cs="Times New Roman"/>
          <w:color w:val="000000" w:themeColor="text1"/>
          <w:szCs w:val="28"/>
          <w:lang w:val="vi-VN"/>
        </w:rPr>
        <w:t xml:space="preserve"> chức của </w:t>
      </w:r>
      <w:r w:rsidR="005D1C30" w:rsidRPr="00BE46C4">
        <w:rPr>
          <w:rFonts w:ascii="Times New Roman" w:hAnsi="Times New Roman" w:cs="Times New Roman"/>
          <w:szCs w:val="28"/>
          <w:lang w:val="nl-NL"/>
        </w:rPr>
        <w:t>Đảng, cơ quan nhà nước</w:t>
      </w:r>
      <w:r w:rsidR="00C15279">
        <w:rPr>
          <w:rFonts w:ascii="Times New Roman" w:hAnsi="Times New Roman" w:cs="Times New Roman"/>
          <w:szCs w:val="28"/>
          <w:lang w:val="nl-NL"/>
        </w:rPr>
        <w:t>;</w:t>
      </w:r>
      <w:r w:rsidR="005D1C30" w:rsidRPr="00BE46C4">
        <w:rPr>
          <w:rFonts w:ascii="Times New Roman" w:hAnsi="Times New Roman" w:cs="Times New Roman"/>
          <w:szCs w:val="28"/>
          <w:lang w:val="nl-NL"/>
        </w:rPr>
        <w:t xml:space="preserve"> </w:t>
      </w:r>
      <w:r w:rsidR="005D1C30" w:rsidRPr="00BE46C4">
        <w:rPr>
          <w:rFonts w:ascii="Times New Roman" w:hAnsi="Times New Roman" w:cs="Times New Roman"/>
          <w:color w:val="000000"/>
          <w:szCs w:val="28"/>
          <w:lang w:val="nl-NL"/>
        </w:rPr>
        <w:t>Đơn vị lực lượng vũ trang nhân dân</w:t>
      </w:r>
      <w:r w:rsidR="00C15279">
        <w:rPr>
          <w:rFonts w:ascii="Times New Roman" w:hAnsi="Times New Roman" w:cs="Times New Roman"/>
          <w:color w:val="000000"/>
          <w:szCs w:val="28"/>
          <w:lang w:val="nl-NL"/>
        </w:rPr>
        <w:t xml:space="preserve">; </w:t>
      </w:r>
      <w:r w:rsidR="005D1C30" w:rsidRPr="00BE46C4">
        <w:rPr>
          <w:rFonts w:ascii="Times New Roman" w:hAnsi="Times New Roman" w:cs="Times New Roman"/>
          <w:color w:val="000000"/>
          <w:szCs w:val="28"/>
          <w:lang w:val="nl-NL"/>
        </w:rPr>
        <w:t>Đơn vị sự nghiệp công lập</w:t>
      </w:r>
      <w:r w:rsidR="00C15279">
        <w:rPr>
          <w:rFonts w:ascii="Times New Roman" w:hAnsi="Times New Roman" w:cs="Times New Roman"/>
          <w:color w:val="000000"/>
          <w:szCs w:val="28"/>
          <w:lang w:val="nl-NL"/>
        </w:rPr>
        <w:t>;</w:t>
      </w:r>
      <w:r w:rsidR="005D1C30" w:rsidRPr="00BE46C4">
        <w:rPr>
          <w:rFonts w:ascii="Times New Roman" w:hAnsi="Times New Roman" w:cs="Times New Roman"/>
          <w:color w:val="000000"/>
          <w:szCs w:val="28"/>
          <w:lang w:val="nl-NL"/>
        </w:rPr>
        <w:t xml:space="preserve"> </w:t>
      </w:r>
      <w:r w:rsidR="005D1C30" w:rsidRPr="00BE46C4">
        <w:rPr>
          <w:rFonts w:ascii="Times New Roman" w:hAnsi="Times New Roman" w:cs="Times New Roman"/>
          <w:szCs w:val="28"/>
          <w:lang w:val="nl-NL"/>
        </w:rPr>
        <w:t>Mặt trận Tổ quốc Việt Nam và các tổ chức thành viên</w:t>
      </w:r>
      <w:r w:rsidR="00C15279">
        <w:rPr>
          <w:rFonts w:ascii="Times New Roman" w:hAnsi="Times New Roman" w:cs="Times New Roman"/>
          <w:szCs w:val="28"/>
          <w:lang w:val="nl-NL"/>
        </w:rPr>
        <w:t>;</w:t>
      </w:r>
      <w:r w:rsidR="005D1C30" w:rsidRPr="00BE46C4">
        <w:rPr>
          <w:rFonts w:ascii="Times New Roman" w:hAnsi="Times New Roman" w:cs="Times New Roman"/>
          <w:szCs w:val="28"/>
          <w:lang w:val="nl-NL"/>
        </w:rPr>
        <w:t xml:space="preserve"> Doanh nghiệp nhà nước</w:t>
      </w:r>
      <w:r w:rsidR="00C15279">
        <w:rPr>
          <w:rFonts w:ascii="Times New Roman" w:hAnsi="Times New Roman" w:cs="Times New Roman"/>
          <w:szCs w:val="28"/>
          <w:lang w:val="nl-NL"/>
        </w:rPr>
        <w:t>;</w:t>
      </w:r>
      <w:r w:rsidR="005D1C30" w:rsidRPr="00BE46C4">
        <w:rPr>
          <w:rFonts w:ascii="Times New Roman" w:hAnsi="Times New Roman" w:cs="Times New Roman"/>
          <w:szCs w:val="28"/>
          <w:lang w:val="nl-NL"/>
        </w:rPr>
        <w:t xml:space="preserve"> Cán bộ, công chức, viên chức, người lao động trong khu vực nhà nước</w:t>
      </w:r>
      <w:r w:rsidR="00C15279">
        <w:rPr>
          <w:rFonts w:ascii="Times New Roman" w:hAnsi="Times New Roman" w:cs="Times New Roman"/>
          <w:szCs w:val="28"/>
          <w:lang w:val="nl-NL"/>
        </w:rPr>
        <w:t>;</w:t>
      </w:r>
      <w:r w:rsidR="005D1C30" w:rsidRPr="00BE46C4">
        <w:rPr>
          <w:rFonts w:ascii="Times New Roman" w:hAnsi="Times New Roman" w:cs="Times New Roman"/>
          <w:color w:val="000000" w:themeColor="text1"/>
          <w:szCs w:val="28"/>
          <w:lang w:val="nl-NL"/>
        </w:rPr>
        <w:t xml:space="preserve"> Doanh nghiệp, tổ chức, hộ gia đình, cá nhân khác có liên quan đến công tác TK</w:t>
      </w:r>
      <w:r w:rsidR="005D1C30" w:rsidRPr="00BE46C4">
        <w:rPr>
          <w:rFonts w:ascii="Times New Roman" w:hAnsi="Times New Roman" w:cs="Times New Roman"/>
          <w:color w:val="000000" w:themeColor="text1"/>
          <w:szCs w:val="28"/>
          <w:lang w:val="vi-VN"/>
        </w:rPr>
        <w:t>, CLP</w:t>
      </w:r>
      <w:r w:rsidR="005D1C30" w:rsidRPr="00BE46C4">
        <w:rPr>
          <w:rFonts w:ascii="Times New Roman" w:hAnsi="Times New Roman" w:cs="Times New Roman"/>
          <w:color w:val="000000" w:themeColor="text1"/>
          <w:szCs w:val="28"/>
          <w:lang w:val="nl-NL"/>
        </w:rPr>
        <w:t xml:space="preserve">. </w:t>
      </w:r>
    </w:p>
    <w:p w:rsidR="0082208E" w:rsidRPr="00BE46C4" w:rsidRDefault="00CB65A5" w:rsidP="00BE46C4">
      <w:pPr>
        <w:tabs>
          <w:tab w:val="left" w:pos="7776"/>
        </w:tabs>
        <w:spacing w:after="120" w:line="264" w:lineRule="auto"/>
        <w:ind w:firstLine="720"/>
        <w:jc w:val="both"/>
        <w:rPr>
          <w:rFonts w:ascii="Times New Roman" w:hAnsi="Times New Roman" w:cs="Times New Roman"/>
          <w:color w:val="000000" w:themeColor="text1"/>
          <w:spacing w:val="-4"/>
          <w:szCs w:val="28"/>
          <w:lang w:val="nl-NL" w:eastAsia="zh-CN"/>
        </w:rPr>
      </w:pPr>
      <w:r>
        <w:rPr>
          <w:rFonts w:ascii="Times New Roman" w:hAnsi="Times New Roman" w:cs="Times New Roman"/>
          <w:b/>
          <w:color w:val="000000" w:themeColor="text1"/>
          <w:szCs w:val="28"/>
          <w:lang w:val="nl-NL"/>
        </w:rPr>
        <w:t>2</w:t>
      </w:r>
      <w:r w:rsidR="0082208E" w:rsidRPr="00BE46C4">
        <w:rPr>
          <w:rFonts w:ascii="Times New Roman" w:hAnsi="Times New Roman" w:cs="Times New Roman"/>
          <w:b/>
          <w:color w:val="000000" w:themeColor="text1"/>
          <w:szCs w:val="28"/>
          <w:lang w:val="nl-NL"/>
        </w:rPr>
        <w:t>. Bố cục của dự thảo Luật:</w:t>
      </w:r>
      <w:r w:rsidR="0082208E" w:rsidRPr="00BE46C4">
        <w:rPr>
          <w:rFonts w:ascii="Times New Roman" w:hAnsi="Times New Roman" w:cs="Times New Roman"/>
          <w:color w:val="000000" w:themeColor="text1"/>
          <w:szCs w:val="28"/>
          <w:lang w:val="nl-NL"/>
        </w:rPr>
        <w:t xml:space="preserve"> </w:t>
      </w:r>
      <w:r w:rsidR="0082208E" w:rsidRPr="00BE46C4">
        <w:rPr>
          <w:rFonts w:ascii="Times New Roman" w:hAnsi="Times New Roman" w:cs="Times New Roman"/>
          <w:color w:val="000000" w:themeColor="text1"/>
          <w:spacing w:val="-4"/>
          <w:szCs w:val="28"/>
          <w:lang w:val="nl-NL" w:eastAsia="zh-CN"/>
        </w:rPr>
        <w:t>Dự thảo Luật TK, CLP gồm 06 chương và 37 điều.</w:t>
      </w:r>
    </w:p>
    <w:p w:rsidR="00DC2EBC" w:rsidRPr="00BE46C4" w:rsidRDefault="00CB65A5" w:rsidP="00BE46C4">
      <w:pPr>
        <w:tabs>
          <w:tab w:val="left" w:pos="7776"/>
        </w:tabs>
        <w:spacing w:after="120" w:line="264" w:lineRule="auto"/>
        <w:ind w:firstLine="720"/>
        <w:jc w:val="both"/>
        <w:rPr>
          <w:rFonts w:ascii="Times New Roman" w:hAnsi="Times New Roman" w:cs="Times New Roman"/>
          <w:b/>
          <w:color w:val="000000" w:themeColor="text1"/>
          <w:spacing w:val="-4"/>
          <w:szCs w:val="28"/>
          <w:lang w:val="nl-NL" w:eastAsia="zh-CN"/>
        </w:rPr>
      </w:pPr>
      <w:r>
        <w:rPr>
          <w:rFonts w:ascii="Times New Roman" w:hAnsi="Times New Roman" w:cs="Times New Roman"/>
          <w:b/>
          <w:color w:val="000000" w:themeColor="text1"/>
          <w:spacing w:val="-4"/>
          <w:szCs w:val="28"/>
          <w:lang w:val="nl-NL" w:eastAsia="zh-CN"/>
        </w:rPr>
        <w:t>3</w:t>
      </w:r>
      <w:r w:rsidR="00DC2EBC" w:rsidRPr="00BE46C4">
        <w:rPr>
          <w:rFonts w:ascii="Times New Roman" w:hAnsi="Times New Roman" w:cs="Times New Roman"/>
          <w:b/>
          <w:color w:val="000000" w:themeColor="text1"/>
          <w:spacing w:val="-4"/>
          <w:szCs w:val="28"/>
          <w:lang w:val="nl-NL" w:eastAsia="zh-CN"/>
        </w:rPr>
        <w:t>.</w:t>
      </w:r>
      <w:r w:rsidR="00DC2EBC" w:rsidRPr="00BE46C4">
        <w:rPr>
          <w:rFonts w:ascii="Times New Roman" w:hAnsi="Times New Roman" w:cs="Times New Roman"/>
          <w:b/>
          <w:szCs w:val="28"/>
          <w:lang w:val="nl-NL"/>
        </w:rPr>
        <w:t xml:space="preserve"> Về việc quy phạm hóa các nội dung chính sách đã được Chính phủ thông qua khi lập đề nghị xây dựng Luật</w:t>
      </w:r>
    </w:p>
    <w:p w:rsidR="00DC2EBC" w:rsidRPr="00BE46C4" w:rsidRDefault="00DC2EBC" w:rsidP="00BE46C4">
      <w:pPr>
        <w:spacing w:after="120" w:line="264" w:lineRule="auto"/>
        <w:ind w:firstLine="720"/>
        <w:jc w:val="both"/>
        <w:rPr>
          <w:rFonts w:ascii="Times New Roman" w:hAnsi="Times New Roman" w:cs="Times New Roman"/>
          <w:bCs/>
          <w:szCs w:val="28"/>
          <w:lang w:val="nl-NL"/>
        </w:rPr>
      </w:pPr>
      <w:r w:rsidRPr="00BE46C4">
        <w:rPr>
          <w:rFonts w:ascii="Times New Roman" w:hAnsi="Times New Roman" w:cs="Times New Roman"/>
          <w:bCs/>
          <w:szCs w:val="28"/>
          <w:lang w:val="nl-NL"/>
        </w:rPr>
        <w:t xml:space="preserve">Tại Nghị quyết số 158/NQ-CP ngày 03/6/2025 của Chính phủ phiên họp chuyên đề về xây dựng pháp luật tháng 5 năm 2025, Chính phủ đã thông qua đề nghị xây dựng Luật TK, CLP với 3 nhóm chính sách lớn: </w:t>
      </w:r>
    </w:p>
    <w:p w:rsidR="00DC2EBC" w:rsidRPr="00BE46C4" w:rsidRDefault="00DC2EBC" w:rsidP="00BE46C4">
      <w:pPr>
        <w:spacing w:after="120" w:line="264" w:lineRule="auto"/>
        <w:ind w:firstLine="720"/>
        <w:jc w:val="both"/>
        <w:rPr>
          <w:rFonts w:ascii="Times New Roman" w:hAnsi="Times New Roman" w:cs="Times New Roman"/>
          <w:bCs/>
          <w:szCs w:val="28"/>
          <w:lang w:val="nl-NL"/>
        </w:rPr>
      </w:pPr>
      <w:r w:rsidRPr="00BE46C4">
        <w:rPr>
          <w:rFonts w:ascii="Times New Roman" w:hAnsi="Times New Roman" w:cs="Times New Roman"/>
          <w:bCs/>
          <w:szCs w:val="28"/>
          <w:lang w:val="nl-NL"/>
        </w:rPr>
        <w:t xml:space="preserve">(i) </w:t>
      </w:r>
      <w:r w:rsidRPr="00BE46C4">
        <w:rPr>
          <w:rFonts w:ascii="Times New Roman" w:hAnsi="Times New Roman" w:cs="Times New Roman"/>
          <w:bCs/>
          <w:szCs w:val="28"/>
          <w:lang w:val="da-DK"/>
        </w:rPr>
        <w:t>Chính sách 1: Nâng cao tính chủ động, tự nguyện, tự giác trong công tác TK</w:t>
      </w:r>
      <w:r w:rsidRPr="00BE46C4">
        <w:rPr>
          <w:rFonts w:ascii="Times New Roman" w:hAnsi="Times New Roman" w:cs="Times New Roman"/>
          <w:bCs/>
          <w:szCs w:val="28"/>
          <w:lang w:val="nl-NL"/>
        </w:rPr>
        <w:t xml:space="preserve">, CLP </w:t>
      </w:r>
      <w:r w:rsidRPr="00BE46C4">
        <w:rPr>
          <w:rFonts w:ascii="Times New Roman" w:hAnsi="Times New Roman" w:cs="Times New Roman"/>
          <w:bCs/>
          <w:szCs w:val="28"/>
          <w:lang w:val="da-DK"/>
        </w:rPr>
        <w:t>để xây dựng văn hóa TK</w:t>
      </w:r>
      <w:r w:rsidRPr="00BE46C4">
        <w:rPr>
          <w:rFonts w:ascii="Times New Roman" w:hAnsi="Times New Roman" w:cs="Times New Roman"/>
          <w:bCs/>
          <w:szCs w:val="28"/>
          <w:lang w:val="nl-NL"/>
        </w:rPr>
        <w:t xml:space="preserve">, CLP </w:t>
      </w:r>
      <w:r w:rsidRPr="00BE46C4">
        <w:rPr>
          <w:rFonts w:ascii="Times New Roman" w:hAnsi="Times New Roman" w:cs="Times New Roman"/>
          <w:bCs/>
          <w:szCs w:val="28"/>
          <w:lang w:val="da-DK"/>
        </w:rPr>
        <w:t>trong toàn xã hội</w:t>
      </w:r>
      <w:r w:rsidRPr="00BE46C4">
        <w:rPr>
          <w:rFonts w:ascii="Times New Roman" w:hAnsi="Times New Roman" w:cs="Times New Roman"/>
          <w:bCs/>
          <w:szCs w:val="28"/>
          <w:lang w:val="nl-NL"/>
        </w:rPr>
        <w:t>.</w:t>
      </w:r>
    </w:p>
    <w:p w:rsidR="00DC2EBC" w:rsidRPr="00BE46C4" w:rsidRDefault="00DC2EBC" w:rsidP="00BE46C4">
      <w:pPr>
        <w:spacing w:after="120" w:line="264" w:lineRule="auto"/>
        <w:ind w:firstLine="720"/>
        <w:jc w:val="both"/>
        <w:rPr>
          <w:rFonts w:ascii="Times New Roman" w:hAnsi="Times New Roman" w:cs="Times New Roman"/>
          <w:bCs/>
          <w:szCs w:val="28"/>
          <w:lang w:val="nl-NL"/>
        </w:rPr>
      </w:pPr>
      <w:r w:rsidRPr="00BE46C4">
        <w:rPr>
          <w:rFonts w:ascii="Times New Roman" w:hAnsi="Times New Roman" w:cs="Times New Roman"/>
          <w:bCs/>
          <w:szCs w:val="28"/>
          <w:lang w:val="nl-NL"/>
        </w:rPr>
        <w:t>(ii) Chính sách 2: Xây dựng cơ chế nhận diện hành vi gây lãng phí, hành vi vi phạm trong tổ chức thực hiện phòng, chống lãng phí và chế tài xử lý đối với các hành vi này.</w:t>
      </w:r>
    </w:p>
    <w:p w:rsidR="00DC2EBC" w:rsidRPr="00BE46C4" w:rsidRDefault="00DC2EBC" w:rsidP="00BE46C4">
      <w:pPr>
        <w:spacing w:after="120" w:line="264" w:lineRule="auto"/>
        <w:ind w:firstLine="720"/>
        <w:jc w:val="both"/>
        <w:rPr>
          <w:rFonts w:ascii="Times New Roman" w:hAnsi="Times New Roman" w:cs="Times New Roman"/>
          <w:bCs/>
          <w:szCs w:val="28"/>
          <w:lang w:val="nl-NL"/>
        </w:rPr>
      </w:pPr>
      <w:r w:rsidRPr="00BE46C4">
        <w:rPr>
          <w:rFonts w:ascii="Times New Roman" w:hAnsi="Times New Roman" w:cs="Times New Roman"/>
          <w:bCs/>
          <w:szCs w:val="28"/>
          <w:lang w:val="nl-NL"/>
        </w:rPr>
        <w:t>(iii) Chính sách 3: Hoàn thiện cơ sở pháp lý đầy đủ, đồng bộ cho giám sát, kiểm tra, thanh tra, phát hiện, xử lý mạnh, có tính răn đe cao đối với các hành vi lãng phí.</w:t>
      </w:r>
    </w:p>
    <w:p w:rsidR="00DC2EBC" w:rsidRPr="00BE46C4" w:rsidRDefault="00DC2EBC" w:rsidP="00BE46C4">
      <w:pPr>
        <w:spacing w:after="120" w:line="264" w:lineRule="auto"/>
        <w:ind w:firstLine="720"/>
        <w:jc w:val="both"/>
        <w:rPr>
          <w:rFonts w:ascii="Times New Roman" w:hAnsi="Times New Roman" w:cs="Times New Roman"/>
          <w:szCs w:val="28"/>
          <w:lang w:val="nl-NL"/>
        </w:rPr>
      </w:pPr>
      <w:r w:rsidRPr="00BE46C4">
        <w:rPr>
          <w:rFonts w:ascii="Times New Roman" w:hAnsi="Times New Roman" w:cs="Times New Roman"/>
          <w:szCs w:val="28"/>
          <w:lang w:val="vi-VN"/>
        </w:rPr>
        <w:lastRenderedPageBreak/>
        <w:t>Trên cơ sở bám sát các nội dung chính sách đã được phê duyệt nêu trên để cụ thể hóa thành các quy định tại dự thảo Luật TK, CLP</w:t>
      </w:r>
      <w:r w:rsidRPr="00BE46C4">
        <w:rPr>
          <w:rFonts w:ascii="Times New Roman" w:hAnsi="Times New Roman" w:cs="Times New Roman"/>
          <w:szCs w:val="28"/>
          <w:lang w:val="nl-NL"/>
        </w:rPr>
        <w:t>.</w:t>
      </w:r>
    </w:p>
    <w:p w:rsidR="00DC2EBC" w:rsidRPr="00BE46C4" w:rsidRDefault="00DC2EBC" w:rsidP="00BE46C4">
      <w:pPr>
        <w:pStyle w:val="NormalWeb"/>
        <w:spacing w:before="0" w:after="120" w:line="264" w:lineRule="auto"/>
        <w:ind w:firstLine="720"/>
        <w:jc w:val="both"/>
        <w:rPr>
          <w:color w:val="000000"/>
          <w:sz w:val="28"/>
          <w:szCs w:val="28"/>
          <w:lang w:val="vi-VN"/>
        </w:rPr>
      </w:pPr>
      <w:r w:rsidRPr="00BE46C4">
        <w:rPr>
          <w:color w:val="000000"/>
          <w:sz w:val="28"/>
          <w:szCs w:val="28"/>
          <w:lang w:val="vi-VN"/>
        </w:rPr>
        <w:t>Ngoài ra, một số nội dung chính sách khi được quy phạm hóa đã được chỉnh lý so với nội dung Chính phủ phê duyệt để đảm bảo đồng bộ, thống nhất với các quy định pháp luật có liên quan, cụ thể như sau:</w:t>
      </w:r>
    </w:p>
    <w:p w:rsidR="00DC2EBC" w:rsidRPr="00BE46C4" w:rsidRDefault="00DC2EBC" w:rsidP="00BE46C4">
      <w:pPr>
        <w:pStyle w:val="NormalWeb"/>
        <w:spacing w:before="0" w:after="120" w:line="264" w:lineRule="auto"/>
        <w:ind w:firstLine="720"/>
        <w:jc w:val="both"/>
        <w:rPr>
          <w:color w:val="000000"/>
          <w:sz w:val="28"/>
          <w:szCs w:val="28"/>
          <w:lang w:val="vi-VN"/>
        </w:rPr>
      </w:pPr>
      <w:r w:rsidRPr="00BE46C4">
        <w:rPr>
          <w:bCs/>
          <w:sz w:val="28"/>
          <w:szCs w:val="28"/>
          <w:lang w:val="nl-NL"/>
        </w:rPr>
        <w:t xml:space="preserve">+ </w:t>
      </w:r>
      <w:r w:rsidRPr="00BE46C4">
        <w:rPr>
          <w:color w:val="000000"/>
          <w:sz w:val="28"/>
          <w:szCs w:val="28"/>
          <w:lang w:val="vi-VN"/>
        </w:rPr>
        <w:t xml:space="preserve">Tại nhóm chính sách 1 khi Chính phủ thông qua có nội dung: </w:t>
      </w:r>
      <w:r w:rsidRPr="00BE46C4">
        <w:rPr>
          <w:i/>
          <w:iCs/>
          <w:color w:val="000000"/>
          <w:sz w:val="28"/>
          <w:szCs w:val="28"/>
          <w:lang w:val="vi-VN"/>
        </w:rPr>
        <w:t>“</w:t>
      </w:r>
      <w:r w:rsidRPr="00BE46C4">
        <w:rPr>
          <w:i/>
          <w:iCs/>
          <w:sz w:val="28"/>
          <w:szCs w:val="28"/>
          <w:lang w:val="nl-NL"/>
        </w:rPr>
        <w:t>Bổ sung quy định vấn đề tiết kiệm, chống lãng phí phải được đưa vào nội quy, quy chế làm việc của từng cơ quan, đơn vị, hương ước, quy ước của cộng đồng dân cư</w:t>
      </w:r>
      <w:r w:rsidRPr="00BE46C4">
        <w:rPr>
          <w:i/>
          <w:iCs/>
          <w:sz w:val="28"/>
          <w:szCs w:val="28"/>
          <w:lang w:val="vi-VN"/>
        </w:rPr>
        <w:t>”</w:t>
      </w:r>
      <w:r w:rsidRPr="00BE46C4">
        <w:rPr>
          <w:color w:val="000000"/>
          <w:sz w:val="28"/>
          <w:szCs w:val="28"/>
          <w:lang w:val="vi-VN"/>
        </w:rPr>
        <w:t>.</w:t>
      </w:r>
    </w:p>
    <w:p w:rsidR="00DC2EBC" w:rsidRPr="00BE46C4" w:rsidRDefault="00DC2EBC" w:rsidP="00BE46C4">
      <w:pPr>
        <w:spacing w:after="120" w:line="264" w:lineRule="auto"/>
        <w:ind w:firstLine="720"/>
        <w:jc w:val="both"/>
        <w:rPr>
          <w:rFonts w:ascii="Times New Roman" w:hAnsi="Times New Roman" w:cs="Times New Roman"/>
          <w:bCs/>
          <w:szCs w:val="28"/>
          <w:lang w:val="nl-NL"/>
        </w:rPr>
      </w:pPr>
      <w:r w:rsidRPr="00BE46C4">
        <w:rPr>
          <w:rFonts w:ascii="Times New Roman" w:hAnsi="Times New Roman" w:cs="Times New Roman"/>
          <w:bCs/>
          <w:szCs w:val="28"/>
          <w:lang w:val="nl-NL"/>
        </w:rPr>
        <w:t xml:space="preserve">Tuy nhiên, đối với hương ước, quy ước của cộng đồng dân cư, hiện dự thảo Luật chỉ quy định mang tính chất khuyến khích như sau: </w:t>
      </w:r>
      <w:r w:rsidRPr="00BE46C4">
        <w:rPr>
          <w:rFonts w:ascii="Times New Roman" w:hAnsi="Times New Roman" w:cs="Times New Roman"/>
          <w:bCs/>
          <w:i/>
          <w:iCs/>
          <w:szCs w:val="28"/>
          <w:lang w:val="nl-NL"/>
        </w:rPr>
        <w:t>“Khuyến khích đưa nội dung tiết kiệm, chống lãng phí vào hương ước, quy ước của cộng đồng dân cư</w:t>
      </w:r>
      <w:r w:rsidRPr="00BE46C4">
        <w:rPr>
          <w:rFonts w:ascii="Times New Roman" w:hAnsi="Times New Roman" w:cs="Times New Roman"/>
          <w:bCs/>
          <w:szCs w:val="28"/>
          <w:lang w:val="nl-NL"/>
        </w:rPr>
        <w:t>” (khoản 4 Điều 8). Việc chỉnh lý nội dung chính sách từ mang tính chất bắt buộc sang khuyến khích như trên nhằm đảm bảo đồng bộ, thống nhất với các quy định về hương ước, quy ước tại Nghị định số 61/2023/NĐ-CP:</w:t>
      </w:r>
      <w:r w:rsidRPr="00BE46C4">
        <w:rPr>
          <w:rFonts w:ascii="Times New Roman" w:hAnsi="Times New Roman" w:cs="Times New Roman"/>
          <w:bCs/>
          <w:i/>
          <w:iCs/>
          <w:szCs w:val="28"/>
          <w:lang w:val="nl-NL"/>
        </w:rPr>
        <w:t xml:space="preserve"> "Hương ước, quy ước là văn bản quy định về các quy phạm xã hội bao gồm các quy tắc xử sự do cộng đồng dân cư bàn và quyết định".</w:t>
      </w:r>
    </w:p>
    <w:p w:rsidR="00DC2EBC" w:rsidRPr="00BE46C4" w:rsidRDefault="00DC2EBC" w:rsidP="00BE46C4">
      <w:pPr>
        <w:spacing w:after="120" w:line="264" w:lineRule="auto"/>
        <w:ind w:firstLine="720"/>
        <w:jc w:val="both"/>
        <w:rPr>
          <w:rFonts w:ascii="Times New Roman" w:hAnsi="Times New Roman" w:cs="Times New Roman"/>
          <w:bCs/>
          <w:szCs w:val="28"/>
          <w:lang w:val="nl-NL"/>
        </w:rPr>
      </w:pPr>
      <w:r w:rsidRPr="00BE46C4">
        <w:rPr>
          <w:rFonts w:ascii="Times New Roman" w:hAnsi="Times New Roman" w:cs="Times New Roman"/>
          <w:bCs/>
          <w:szCs w:val="28"/>
          <w:lang w:val="nl-NL"/>
        </w:rPr>
        <w:t>+ Tại nhóm chính sách 2 được Chính phủ thông qua có nội dung bổ sung các quy định về miễn trừ trong một số trường hợp cụ thể. Tuy nhiên, dự thảo Luật không quy định cụ thể trường hợp được miễn trừ mà dẫn chiếu thực hiện theo quy định pháp luật có liên quan (khoản 3 Điều 36). Đến nay, các Luật có liên quan (Luật Cán bộ, công chức; Luật Khoa học công nghệ và đổi mới sáng tạo) đều đã có quy định cụ thể về miễn trừ, giảm trừ trách nhiệm, với đối tượng áp dụng chính sách miễn trừ là khác nhau. Vì vậy, không cần thiết quy định lại để tránh chồng chéo, trùng lặp. Tại Luật TK, CLP chỉ quy định nguyên tắc theo hướng dẫn chiếu để đảm bảo đồng bộ, thống nhất.</w:t>
      </w:r>
    </w:p>
    <w:p w:rsidR="00DC2EBC" w:rsidRPr="00BE46C4" w:rsidRDefault="00CB65A5" w:rsidP="00BE46C4">
      <w:pPr>
        <w:spacing w:after="120" w:line="264" w:lineRule="auto"/>
        <w:ind w:firstLine="720"/>
        <w:jc w:val="both"/>
        <w:rPr>
          <w:rFonts w:ascii="Times New Roman" w:hAnsi="Times New Roman" w:cs="Times New Roman"/>
          <w:b/>
          <w:szCs w:val="28"/>
          <w:lang w:val="nl-NL"/>
        </w:rPr>
      </w:pPr>
      <w:r>
        <w:rPr>
          <w:rFonts w:ascii="Times New Roman" w:hAnsi="Times New Roman" w:cs="Times New Roman"/>
          <w:b/>
          <w:szCs w:val="28"/>
          <w:lang w:val="nl-NL"/>
        </w:rPr>
        <w:t>4</w:t>
      </w:r>
      <w:r w:rsidR="00DC2EBC" w:rsidRPr="00BE46C4">
        <w:rPr>
          <w:rFonts w:ascii="Times New Roman" w:hAnsi="Times New Roman" w:cs="Times New Roman"/>
          <w:b/>
          <w:szCs w:val="28"/>
          <w:lang w:val="nl-NL"/>
        </w:rPr>
        <w:t>. Các nội dung cơ bản của dự thảo Luật</w:t>
      </w:r>
    </w:p>
    <w:p w:rsidR="00DC2EBC" w:rsidRPr="00BE46C4" w:rsidRDefault="00CB65A5" w:rsidP="00BE46C4">
      <w:pPr>
        <w:spacing w:after="120" w:line="264" w:lineRule="auto"/>
        <w:ind w:firstLine="720"/>
        <w:jc w:val="both"/>
        <w:rPr>
          <w:rFonts w:ascii="Times New Roman" w:hAnsi="Times New Roman" w:cs="Times New Roman"/>
          <w:b/>
          <w:i/>
          <w:color w:val="000000" w:themeColor="text1"/>
          <w:szCs w:val="28"/>
          <w:lang w:val="nl-NL" w:eastAsia="ja-JP"/>
        </w:rPr>
      </w:pPr>
      <w:r>
        <w:rPr>
          <w:rFonts w:ascii="Times New Roman" w:hAnsi="Times New Roman" w:cs="Times New Roman"/>
          <w:b/>
          <w:i/>
          <w:color w:val="000000" w:themeColor="text1"/>
          <w:szCs w:val="28"/>
          <w:lang w:val="nl-NL" w:eastAsia="ja-JP"/>
        </w:rPr>
        <w:t>4</w:t>
      </w:r>
      <w:r w:rsidR="00DC2EBC" w:rsidRPr="00BE46C4">
        <w:rPr>
          <w:rFonts w:ascii="Times New Roman" w:hAnsi="Times New Roman" w:cs="Times New Roman"/>
          <w:b/>
          <w:i/>
          <w:color w:val="000000" w:themeColor="text1"/>
          <w:szCs w:val="28"/>
          <w:lang w:val="nl-NL" w:eastAsia="ja-JP"/>
        </w:rPr>
        <w:t>.1. Những nội dung sửa đổi, hoàn thiện</w:t>
      </w:r>
    </w:p>
    <w:p w:rsidR="00DC2EBC" w:rsidRPr="00BE46C4" w:rsidRDefault="00DC2EBC" w:rsidP="00BE46C4">
      <w:pPr>
        <w:spacing w:after="120" w:line="264" w:lineRule="auto"/>
        <w:ind w:firstLineChars="235" w:firstLine="658"/>
        <w:jc w:val="both"/>
        <w:rPr>
          <w:rFonts w:ascii="Times New Roman" w:hAnsi="Times New Roman" w:cs="Times New Roman"/>
          <w:color w:val="000000" w:themeColor="text1"/>
          <w:szCs w:val="28"/>
          <w:lang w:val="nl-NL" w:eastAsia="ja-JP"/>
        </w:rPr>
      </w:pPr>
      <w:r w:rsidRPr="00BE46C4">
        <w:rPr>
          <w:rFonts w:ascii="Times New Roman" w:hAnsi="Times New Roman" w:cs="Times New Roman"/>
          <w:color w:val="000000" w:themeColor="text1"/>
          <w:szCs w:val="28"/>
          <w:lang w:val="nl-NL" w:eastAsia="ja-JP"/>
        </w:rPr>
        <w:t>Để đảm bảo Luật mới được ban hành có ý nghĩa thực chất, đi vào thực tế, khắc phục tồn tại, hạn chế của Luật hiện hành, đạt được các mục tiêu, yêu cầu, chỉ đạo của Đảng, Nhà nước và đặc biệt là chỉ đạo của Tổng Bí thư Tô Lâm, dự án Luật TK, CLP được nghiên cứu, thiết kế với một số nội dung sửa đổi, hoàn thiện quan trọng như sau:</w:t>
      </w:r>
    </w:p>
    <w:p w:rsidR="00DC2EBC" w:rsidRPr="00BE46C4" w:rsidRDefault="00DC2EBC" w:rsidP="00BE46C4">
      <w:pPr>
        <w:widowControl w:val="0"/>
        <w:spacing w:after="120" w:line="264" w:lineRule="auto"/>
        <w:ind w:firstLine="720"/>
        <w:jc w:val="both"/>
        <w:rPr>
          <w:rFonts w:ascii="Times New Roman" w:hAnsi="Times New Roman" w:cs="Times New Roman"/>
          <w:b/>
          <w:bCs/>
          <w:i/>
          <w:color w:val="000000" w:themeColor="text1"/>
          <w:szCs w:val="28"/>
          <w:lang w:val="nl-NL" w:eastAsia="ja-JP"/>
        </w:rPr>
      </w:pPr>
      <w:r w:rsidRPr="00BE46C4">
        <w:rPr>
          <w:rFonts w:ascii="Times New Roman" w:hAnsi="Times New Roman" w:cs="Times New Roman"/>
          <w:b/>
          <w:i/>
          <w:color w:val="000000" w:themeColor="text1"/>
          <w:szCs w:val="28"/>
          <w:lang w:val="nl-NL" w:eastAsia="ja-JP"/>
        </w:rPr>
        <w:t>Thứ nhất</w:t>
      </w:r>
      <w:r w:rsidRPr="00BE46C4">
        <w:rPr>
          <w:rFonts w:ascii="Times New Roman" w:hAnsi="Times New Roman" w:cs="Times New Roman"/>
          <w:b/>
          <w:bCs/>
          <w:i/>
          <w:color w:val="000000" w:themeColor="text1"/>
          <w:szCs w:val="28"/>
          <w:lang w:val="nl-NL" w:eastAsia="ja-JP"/>
        </w:rPr>
        <w:t>,</w:t>
      </w:r>
      <w:r w:rsidRPr="00BE46C4">
        <w:rPr>
          <w:rFonts w:ascii="Times New Roman" w:hAnsi="Times New Roman" w:cs="Times New Roman"/>
          <w:i/>
          <w:color w:val="000000" w:themeColor="text1"/>
          <w:szCs w:val="28"/>
          <w:lang w:val="nl-NL" w:eastAsia="ja-JP"/>
        </w:rPr>
        <w:t xml:space="preserve"> </w:t>
      </w:r>
      <w:r w:rsidRPr="00BE46C4">
        <w:rPr>
          <w:rFonts w:ascii="Times New Roman" w:hAnsi="Times New Roman" w:cs="Times New Roman"/>
          <w:i/>
          <w:szCs w:val="28"/>
          <w:lang w:val="nl-NL" w:eastAsia="ja-JP"/>
        </w:rPr>
        <w:t xml:space="preserve">đã cụ thể hóa Chỉ thị 27-CT/TW của Bộ Chính trị để </w:t>
      </w:r>
      <w:r w:rsidRPr="00BE46C4">
        <w:rPr>
          <w:rFonts w:ascii="Times New Roman" w:hAnsi="Times New Roman" w:cs="Times New Roman"/>
          <w:i/>
          <w:color w:val="000000"/>
          <w:szCs w:val="28"/>
          <w:lang w:val="nl-NL" w:eastAsia="ja-JP"/>
        </w:rPr>
        <w:t>xác định đầy đủ, cụ thể trách nhiệm, nhiệm vụ, quyền hạn của cơ quan, tổ chức, tập thể, cá nhân trong quản lý, sử dụng các nguồn lực của nền kinh tế, nhất là người đứng đầu đối với công tác phòng, chống lãng phí</w:t>
      </w:r>
    </w:p>
    <w:p w:rsidR="00DC2EBC" w:rsidRPr="00BE46C4" w:rsidRDefault="00DC2EBC" w:rsidP="00BE46C4">
      <w:pPr>
        <w:spacing w:after="120" w:line="264" w:lineRule="auto"/>
        <w:ind w:firstLine="720"/>
        <w:jc w:val="both"/>
        <w:rPr>
          <w:rFonts w:ascii="Times New Roman" w:hAnsi="Times New Roman" w:cs="Times New Roman"/>
          <w:szCs w:val="28"/>
          <w:lang w:val="nl-NL"/>
        </w:rPr>
      </w:pPr>
      <w:r w:rsidRPr="00BE46C4">
        <w:rPr>
          <w:rFonts w:ascii="Times New Roman" w:hAnsi="Times New Roman" w:cs="Times New Roman"/>
          <w:color w:val="000000"/>
          <w:szCs w:val="28"/>
          <w:lang w:val="nl-NL"/>
        </w:rPr>
        <w:t xml:space="preserve">Theo đó, tại dự thảo Luật đã quy định cụ thể </w:t>
      </w:r>
      <w:r w:rsidRPr="00BE46C4">
        <w:rPr>
          <w:rFonts w:ascii="Times New Roman" w:hAnsi="Times New Roman" w:cs="Times New Roman"/>
          <w:b/>
          <w:color w:val="000000"/>
          <w:szCs w:val="28"/>
          <w:lang w:val="nl-NL"/>
        </w:rPr>
        <w:t>07</w:t>
      </w:r>
      <w:r w:rsidRPr="00BE46C4">
        <w:rPr>
          <w:rFonts w:ascii="Times New Roman" w:hAnsi="Times New Roman" w:cs="Times New Roman"/>
          <w:color w:val="000000"/>
          <w:szCs w:val="28"/>
          <w:lang w:val="nl-NL"/>
        </w:rPr>
        <w:t xml:space="preserve"> nhóm quyền và trách nhiệm của người đứng đầu cơ quan, tổ chức và </w:t>
      </w:r>
      <w:r w:rsidRPr="00BE46C4">
        <w:rPr>
          <w:rFonts w:ascii="Times New Roman" w:hAnsi="Times New Roman" w:cs="Times New Roman"/>
          <w:b/>
          <w:color w:val="000000"/>
          <w:szCs w:val="28"/>
          <w:lang w:val="nl-NL"/>
        </w:rPr>
        <w:t>06</w:t>
      </w:r>
      <w:r w:rsidRPr="00BE46C4">
        <w:rPr>
          <w:rFonts w:ascii="Times New Roman" w:hAnsi="Times New Roman" w:cs="Times New Roman"/>
          <w:color w:val="000000"/>
          <w:szCs w:val="28"/>
          <w:lang w:val="nl-NL"/>
        </w:rPr>
        <w:t xml:space="preserve"> nhóm quyền và trách nhiệm </w:t>
      </w:r>
      <w:r w:rsidRPr="00BE46C4">
        <w:rPr>
          <w:rFonts w:ascii="Times New Roman" w:hAnsi="Times New Roman" w:cs="Times New Roman"/>
          <w:color w:val="000000"/>
          <w:szCs w:val="28"/>
          <w:lang w:val="nl-NL"/>
        </w:rPr>
        <w:lastRenderedPageBreak/>
        <w:t xml:space="preserve">của cán bộ, công chức, viên chức trong khu vực Nhà nước. </w:t>
      </w:r>
      <w:r w:rsidRPr="00BE46C4">
        <w:rPr>
          <w:rFonts w:ascii="Times New Roman" w:hAnsi="Times New Roman" w:cs="Times New Roman"/>
          <w:szCs w:val="28"/>
          <w:lang w:val="nl-NL"/>
        </w:rPr>
        <w:t>Trong đó, đặc biệt nhấn mạnh việc người đứng đầu cơ quan, tổ chức phải chịu trách nhiệm cá nhân trong trường hợp không thực hiện hoặc thực hiện không đúng các quy định pháp luật về phòng, chống lãng phí hoặc để xảy ra hành vi gây lãng phí trong phạm vi cơ quan, tổ chức và lĩnh vực được giao quản lý, ví dụ: không ban hành, chậm ban hành hoặc không tổ chức triển khai thực hiện chương trình, kế hoạch TK, CLP trong phạm vi cơ quan, tổ chức và lĩnh vực được giao quản lý; không ban hành, chậm ban hành hoặc ban hành các văn bản trái pháp luật, gây lãng phí; không báo cáo hoặc chậm báo cáo, báo cáo không đầy đủ các thông tin theo quy định, yêu cầu của cơ quan nhà nước có thẩm quyền…</w:t>
      </w:r>
    </w:p>
    <w:p w:rsidR="00DC2EBC" w:rsidRPr="00BE46C4" w:rsidRDefault="00DC2EBC" w:rsidP="00BE46C4">
      <w:pPr>
        <w:spacing w:after="120" w:line="264" w:lineRule="auto"/>
        <w:ind w:firstLine="720"/>
        <w:jc w:val="both"/>
        <w:rPr>
          <w:rFonts w:ascii="Times New Roman" w:hAnsi="Times New Roman" w:cs="Times New Roman"/>
          <w:i/>
          <w:color w:val="000000"/>
          <w:szCs w:val="28"/>
          <w:lang w:val="nl-NL" w:eastAsia="vi-VN"/>
        </w:rPr>
      </w:pPr>
      <w:r w:rsidRPr="00BE46C4">
        <w:rPr>
          <w:rFonts w:ascii="Times New Roman" w:hAnsi="Times New Roman" w:cs="Times New Roman"/>
          <w:b/>
          <w:bCs/>
          <w:i/>
          <w:color w:val="000000"/>
          <w:szCs w:val="28"/>
          <w:lang w:val="it-IT" w:eastAsia="vi-VN"/>
        </w:rPr>
        <w:t xml:space="preserve">Thứ </w:t>
      </w:r>
      <w:r w:rsidRPr="00BE46C4">
        <w:rPr>
          <w:rFonts w:ascii="Times New Roman" w:hAnsi="Times New Roman" w:cs="Times New Roman"/>
          <w:b/>
          <w:bCs/>
          <w:i/>
          <w:color w:val="000000"/>
          <w:szCs w:val="28"/>
          <w:lang w:val="nl-NL" w:eastAsia="vi-VN"/>
        </w:rPr>
        <w:t>hai</w:t>
      </w:r>
      <w:r w:rsidRPr="00BE46C4">
        <w:rPr>
          <w:rFonts w:ascii="Times New Roman" w:hAnsi="Times New Roman" w:cs="Times New Roman"/>
          <w:b/>
          <w:bCs/>
          <w:i/>
          <w:color w:val="000000"/>
          <w:szCs w:val="28"/>
          <w:lang w:val="it-IT" w:eastAsia="vi-VN"/>
        </w:rPr>
        <w:t>,</w:t>
      </w:r>
      <w:r w:rsidRPr="00BE46C4">
        <w:rPr>
          <w:rFonts w:ascii="Times New Roman" w:hAnsi="Times New Roman" w:cs="Times New Roman"/>
          <w:bCs/>
          <w:i/>
          <w:color w:val="000000"/>
          <w:szCs w:val="28"/>
          <w:lang w:val="it-IT" w:eastAsia="vi-VN"/>
        </w:rPr>
        <w:t xml:space="preserve"> </w:t>
      </w:r>
      <w:r w:rsidRPr="00BE46C4">
        <w:rPr>
          <w:rFonts w:ascii="Times New Roman" w:hAnsi="Times New Roman" w:cs="Times New Roman"/>
          <w:bCs/>
          <w:i/>
          <w:color w:val="000000"/>
          <w:szCs w:val="28"/>
          <w:lang w:val="nl-NL" w:eastAsia="vi-VN"/>
        </w:rPr>
        <w:t xml:space="preserve">thể chế các nội dung Quy định số 231-QĐ/TW ngày 17/01/2025 của Bộ Chính trị về bảo vệ người đấu tranh chống tham nhũng, lãng phí, tiêu cực để </w:t>
      </w:r>
      <w:r w:rsidRPr="00BE46C4">
        <w:rPr>
          <w:rFonts w:ascii="Times New Roman" w:hAnsi="Times New Roman" w:cs="Times New Roman"/>
          <w:bCs/>
          <w:i/>
          <w:color w:val="000000"/>
          <w:szCs w:val="28"/>
          <w:lang w:val="it-IT" w:eastAsia="vi-VN"/>
        </w:rPr>
        <w:t xml:space="preserve">bổ sung, hoàn thiện các quy định </w:t>
      </w:r>
      <w:r w:rsidRPr="00BE46C4">
        <w:rPr>
          <w:rFonts w:ascii="Times New Roman" w:hAnsi="Times New Roman" w:cs="Times New Roman"/>
          <w:i/>
          <w:color w:val="000000"/>
          <w:szCs w:val="28"/>
          <w:lang w:val="nl-NL" w:eastAsia="vi-VN"/>
        </w:rPr>
        <w:t>về phát hiện lãng phí và trách nhiệm xử lý thông tin phát hiện lãng phí, bảo vệ người đấu tranh chống lãng phí để khuyến khích mọi cá nhân, tổ chức tích cực tham gia vào công tác TK, CLP.</w:t>
      </w:r>
    </w:p>
    <w:p w:rsidR="00DC2EBC" w:rsidRPr="00BE46C4" w:rsidRDefault="00DC2EBC" w:rsidP="00BE46C4">
      <w:pPr>
        <w:snapToGrid w:val="0"/>
        <w:spacing w:after="120" w:line="264" w:lineRule="auto"/>
        <w:ind w:firstLine="720"/>
        <w:jc w:val="both"/>
        <w:rPr>
          <w:rFonts w:ascii="Times New Roman" w:hAnsi="Times New Roman" w:cs="Times New Roman"/>
          <w:color w:val="000000"/>
          <w:szCs w:val="28"/>
          <w:lang w:val="nl-NL" w:eastAsia="vi-VN"/>
        </w:rPr>
      </w:pPr>
      <w:r w:rsidRPr="00BE46C4">
        <w:rPr>
          <w:rFonts w:ascii="Times New Roman" w:hAnsi="Times New Roman" w:cs="Times New Roman"/>
          <w:color w:val="000000"/>
          <w:szCs w:val="28"/>
          <w:lang w:val="nl-NL" w:eastAsia="vi-VN"/>
        </w:rPr>
        <w:t xml:space="preserve">Theo đó, dự thảo Luật được hoàn thiện theo hướng tất cả các </w:t>
      </w:r>
      <w:r w:rsidRPr="00BE46C4">
        <w:rPr>
          <w:rFonts w:ascii="Times New Roman" w:hAnsi="Times New Roman" w:cs="Times New Roman"/>
          <w:szCs w:val="28"/>
          <w:lang w:val="nl-NL"/>
        </w:rPr>
        <w:t>cơ quan, tổ chức, cá nhân</w:t>
      </w:r>
      <w:r w:rsidRPr="00BE46C4">
        <w:rPr>
          <w:rFonts w:ascii="Times New Roman" w:hAnsi="Times New Roman" w:cs="Times New Roman"/>
          <w:color w:val="000000"/>
          <w:szCs w:val="28"/>
          <w:lang w:val="nl-NL" w:eastAsia="vi-VN"/>
        </w:rPr>
        <w:t xml:space="preserve"> đều có quyền cung cấp thông tin phát hiện lãng phí. </w:t>
      </w:r>
      <w:r w:rsidRPr="00BE46C4">
        <w:rPr>
          <w:rFonts w:ascii="Times New Roman" w:eastAsia="SimSun" w:hAnsi="Times New Roman" w:cs="Times New Roman"/>
          <w:color w:val="000000"/>
          <w:szCs w:val="28"/>
          <w:lang w:val="nl-NL"/>
        </w:rPr>
        <w:t>Người đứng đầu cơ quan, tổ chức nhận được thông tin về lãng phí có trách nhiệm</w:t>
      </w:r>
      <w:r w:rsidRPr="00BE46C4">
        <w:rPr>
          <w:rFonts w:ascii="Times New Roman" w:hAnsi="Times New Roman" w:cs="Times New Roman"/>
          <w:color w:val="000000"/>
          <w:szCs w:val="28"/>
          <w:lang w:val="nl-NL" w:eastAsia="vi-VN"/>
        </w:rPr>
        <w:t xml:space="preserve"> kiểm tra, làm rõ, thông tin phát hiện lãng phí; ngăn chặn, khắc phục kịp thời trường hợp có lãng phí xảy ra; xử lý theo thẩm quyền hoặc trình cấp có thẩm quyền xử lý sai phạm và công khai kết quả xử lý; giải trình trước cơ quan chức năng về việc để xảy ra lãng phí. Đồng thời, giao Chính phủ quy định chi tiết các biện pháp bảo vệ cơ quan, tổ chức cung cấp thông tin phát hiện lãng phí, người đấu tranh chống lãng phí và người thân của người đấu tranh chống lãng phí để thể chế hóa Quy định số 231-QĐ/TW.</w:t>
      </w:r>
    </w:p>
    <w:p w:rsidR="00DC2EBC" w:rsidRPr="00BE46C4" w:rsidRDefault="00DC2EBC" w:rsidP="00BE46C4">
      <w:pPr>
        <w:spacing w:after="120" w:line="264" w:lineRule="auto"/>
        <w:ind w:firstLine="720"/>
        <w:jc w:val="both"/>
        <w:rPr>
          <w:rFonts w:ascii="Times New Roman" w:hAnsi="Times New Roman" w:cs="Times New Roman"/>
          <w:color w:val="000000" w:themeColor="text1"/>
          <w:szCs w:val="28"/>
          <w:lang w:val="nl-NL" w:eastAsia="vi-VN"/>
        </w:rPr>
      </w:pPr>
      <w:r w:rsidRPr="00BE46C4">
        <w:rPr>
          <w:rFonts w:ascii="Times New Roman" w:hAnsi="Times New Roman" w:cs="Times New Roman"/>
          <w:color w:val="000000" w:themeColor="text1"/>
          <w:szCs w:val="28"/>
          <w:lang w:val="nl-NL" w:eastAsia="vi-VN"/>
        </w:rPr>
        <w:t>Ngoài ra, tại dự thảo Luật cũng đã bổ sung các hành vi nghiêm cấm trong cung cấp, xử lý thông tin phát hiện lãng phí, bảo vệ người đấu tranh chống lãng phí đảm bảo thể chế hóa đầy đủ các nội dung của Quy định số 231-QĐ/TW.</w:t>
      </w:r>
    </w:p>
    <w:p w:rsidR="00DC2EBC" w:rsidRPr="00BE46C4" w:rsidRDefault="00DC2EBC" w:rsidP="00BE46C4">
      <w:pPr>
        <w:snapToGrid w:val="0"/>
        <w:spacing w:after="120" w:line="264" w:lineRule="auto"/>
        <w:ind w:firstLine="720"/>
        <w:jc w:val="both"/>
        <w:rPr>
          <w:rFonts w:ascii="Times New Roman" w:hAnsi="Times New Roman" w:cs="Times New Roman"/>
          <w:i/>
          <w:color w:val="000000"/>
          <w:szCs w:val="28"/>
          <w:lang w:val="nl-NL"/>
        </w:rPr>
      </w:pPr>
      <w:r w:rsidRPr="00BE46C4">
        <w:rPr>
          <w:rFonts w:ascii="Times New Roman" w:hAnsi="Times New Roman" w:cs="Times New Roman"/>
          <w:b/>
          <w:i/>
          <w:color w:val="000000"/>
          <w:szCs w:val="28"/>
          <w:lang w:val="nl-NL"/>
        </w:rPr>
        <w:t>Thứ ba</w:t>
      </w:r>
      <w:r w:rsidRPr="00BE46C4">
        <w:rPr>
          <w:rFonts w:ascii="Times New Roman" w:hAnsi="Times New Roman" w:cs="Times New Roman"/>
          <w:i/>
          <w:color w:val="000000"/>
          <w:szCs w:val="28"/>
          <w:lang w:val="nl-NL"/>
        </w:rPr>
        <w:t xml:space="preserve">, đã cụ thể hóa Chỉ thị số 27-CT/TW của Bộ Chính trị, </w:t>
      </w:r>
      <w:r w:rsidRPr="00BE46C4">
        <w:rPr>
          <w:rFonts w:ascii="Times New Roman" w:hAnsi="Times New Roman" w:cs="Times New Roman"/>
          <w:bCs/>
          <w:i/>
          <w:color w:val="000000"/>
          <w:szCs w:val="28"/>
          <w:lang w:val="nl-NL"/>
        </w:rPr>
        <w:t>Hướng dẫn số 63-HD/BCĐTW ngày 28/4/2025 của Ban Chỉ đạo Trung ương về phòng, chống tham nhũng, lãng phí, tiêu cực</w:t>
      </w:r>
      <w:r w:rsidRPr="00BE46C4">
        <w:rPr>
          <w:rFonts w:ascii="Times New Roman" w:hAnsi="Times New Roman" w:cs="Times New Roman"/>
          <w:i/>
          <w:color w:val="000000"/>
          <w:szCs w:val="28"/>
          <w:lang w:val="nl-NL"/>
        </w:rPr>
        <w:t xml:space="preserve"> để hoàn thiện các quy định về nhận diện hành vi gây lãng phí, hành vi vi phạm trong tổ chức thực hiện phòng, chống lãng phí và chế tài xử lý đối với các hành vi này. Cụ thể:</w:t>
      </w:r>
    </w:p>
    <w:p w:rsidR="00DC2EBC" w:rsidRPr="00BE46C4" w:rsidRDefault="00DC2EBC" w:rsidP="00BE46C4">
      <w:pPr>
        <w:widowControl w:val="0"/>
        <w:snapToGrid w:val="0"/>
        <w:spacing w:after="120" w:line="264" w:lineRule="auto"/>
        <w:ind w:firstLine="720"/>
        <w:jc w:val="both"/>
        <w:rPr>
          <w:rFonts w:ascii="Times New Roman" w:eastAsia="SimSun" w:hAnsi="Times New Roman" w:cs="Times New Roman"/>
          <w:color w:val="000000"/>
          <w:szCs w:val="28"/>
          <w:lang w:val="nl-NL"/>
        </w:rPr>
      </w:pPr>
      <w:r w:rsidRPr="00BE46C4">
        <w:rPr>
          <w:rFonts w:ascii="Times New Roman" w:hAnsi="Times New Roman" w:cs="Times New Roman"/>
          <w:color w:val="000000"/>
          <w:szCs w:val="28"/>
          <w:lang w:val="nl-NL"/>
        </w:rPr>
        <w:t xml:space="preserve">Dự thảo Luật đã đưa ra </w:t>
      </w:r>
      <w:r w:rsidRPr="00BE46C4">
        <w:rPr>
          <w:rFonts w:ascii="Times New Roman" w:hAnsi="Times New Roman" w:cs="Times New Roman"/>
          <w:b/>
          <w:bCs/>
          <w:color w:val="000000"/>
          <w:szCs w:val="28"/>
          <w:lang w:val="nl-NL"/>
        </w:rPr>
        <w:t>09</w:t>
      </w:r>
      <w:r w:rsidRPr="00BE46C4">
        <w:rPr>
          <w:rFonts w:ascii="Times New Roman" w:hAnsi="Times New Roman" w:cs="Times New Roman"/>
          <w:color w:val="000000"/>
          <w:szCs w:val="28"/>
          <w:lang w:val="nl-NL"/>
        </w:rPr>
        <w:t xml:space="preserve"> nhóm hành vi gây lãng phí và</w:t>
      </w:r>
      <w:r w:rsidRPr="00BE46C4">
        <w:rPr>
          <w:rFonts w:ascii="Times New Roman" w:hAnsi="Times New Roman" w:cs="Times New Roman"/>
          <w:color w:val="000000"/>
          <w:spacing w:val="-2"/>
          <w:szCs w:val="28"/>
          <w:lang w:val="nl-NL"/>
        </w:rPr>
        <w:t xml:space="preserve"> </w:t>
      </w:r>
      <w:r w:rsidRPr="00BE46C4">
        <w:rPr>
          <w:rFonts w:ascii="Times New Roman" w:hAnsi="Times New Roman" w:cs="Times New Roman"/>
          <w:b/>
          <w:bCs/>
          <w:color w:val="000000"/>
          <w:szCs w:val="28"/>
          <w:lang w:val="nl-NL" w:eastAsia="vi-VN"/>
        </w:rPr>
        <w:t>09</w:t>
      </w:r>
      <w:r w:rsidRPr="00BE46C4">
        <w:rPr>
          <w:rFonts w:ascii="Times New Roman" w:hAnsi="Times New Roman" w:cs="Times New Roman"/>
          <w:color w:val="000000"/>
          <w:szCs w:val="28"/>
          <w:lang w:val="nl-NL" w:eastAsia="vi-VN"/>
        </w:rPr>
        <w:t xml:space="preserve"> nhóm hành vi vi phạm trong tổ chức thực hiện phòng, chống lãng phí </w:t>
      </w:r>
      <w:r w:rsidRPr="00BE46C4">
        <w:rPr>
          <w:rFonts w:ascii="Times New Roman" w:hAnsi="Times New Roman" w:cs="Times New Roman"/>
          <w:color w:val="000000"/>
          <w:spacing w:val="-2"/>
          <w:szCs w:val="28"/>
          <w:lang w:val="nl-NL"/>
        </w:rPr>
        <w:t>để đảm bảo có đầy đủ cơ chế xử lý đối với một số hành vi mà Luật hiện hành chưa quy định. Đ</w:t>
      </w:r>
      <w:r w:rsidRPr="00BE46C4">
        <w:rPr>
          <w:rFonts w:ascii="Times New Roman" w:eastAsia="SimSun" w:hAnsi="Times New Roman" w:cs="Times New Roman"/>
          <w:color w:val="000000"/>
          <w:szCs w:val="28"/>
          <w:lang w:val="nl-NL"/>
        </w:rPr>
        <w:t xml:space="preserve">ồng thời,  bổ sung nội dung giao Chính phủ quy định chi tiết từng hành vi gây lãng phí, hành vi vi phạm cụ thể và chế tài xử lý kỷ luật tương ứng đối với người đứng đầu cơ quan, tổ chức, đơn vị và các cá nhân có liên quan trong trường hợp thực </w:t>
      </w:r>
      <w:r w:rsidRPr="00BE46C4">
        <w:rPr>
          <w:rFonts w:ascii="Times New Roman" w:eastAsia="SimSun" w:hAnsi="Times New Roman" w:cs="Times New Roman"/>
          <w:color w:val="000000"/>
          <w:szCs w:val="28"/>
          <w:lang w:val="nl-NL"/>
        </w:rPr>
        <w:lastRenderedPageBreak/>
        <w:t>hiện hành vi vi phạm hoặc hành vi gây lãng phí.</w:t>
      </w:r>
    </w:p>
    <w:p w:rsidR="00DC2EBC" w:rsidRPr="00BE46C4" w:rsidRDefault="00DC2EBC" w:rsidP="00BE46C4">
      <w:pPr>
        <w:snapToGrid w:val="0"/>
        <w:spacing w:after="120" w:line="264" w:lineRule="auto"/>
        <w:ind w:firstLine="720"/>
        <w:jc w:val="both"/>
        <w:rPr>
          <w:rFonts w:ascii="Times New Roman" w:hAnsi="Times New Roman" w:cs="Times New Roman"/>
          <w:i/>
          <w:color w:val="000000"/>
          <w:szCs w:val="28"/>
          <w:lang w:val="nl-NL"/>
        </w:rPr>
      </w:pPr>
      <w:r w:rsidRPr="00BE46C4">
        <w:rPr>
          <w:rFonts w:ascii="Times New Roman" w:hAnsi="Times New Roman" w:cs="Times New Roman"/>
          <w:b/>
          <w:i/>
          <w:color w:val="000000"/>
          <w:szCs w:val="28"/>
          <w:lang w:val="nl-NL"/>
        </w:rPr>
        <w:t>Thứ tư</w:t>
      </w:r>
      <w:r w:rsidRPr="00BE46C4">
        <w:rPr>
          <w:rFonts w:ascii="Times New Roman" w:hAnsi="Times New Roman" w:cs="Times New Roman"/>
          <w:i/>
          <w:color w:val="000000"/>
          <w:szCs w:val="28"/>
          <w:lang w:val="nl-NL"/>
        </w:rPr>
        <w:t>, đã cụ thể hóa chỉ đạo của Tổng bí thư Tô Lâm để bổ sung các quy định để tạo cơ sở pháp lý đầy đủ, đồng bộ cho giám sát, kiểm tra, thanh tra, phát hiện, xử lý mạnh, có tính răn đe cao đối với các hành vi lãng phí</w:t>
      </w:r>
    </w:p>
    <w:p w:rsidR="00DC2EBC" w:rsidRPr="00BE46C4" w:rsidRDefault="00DC2EBC" w:rsidP="00BE46C4">
      <w:pPr>
        <w:snapToGrid w:val="0"/>
        <w:spacing w:after="120" w:line="264" w:lineRule="auto"/>
        <w:ind w:firstLine="720"/>
        <w:jc w:val="both"/>
        <w:rPr>
          <w:rFonts w:ascii="Times New Roman" w:hAnsi="Times New Roman" w:cs="Times New Roman"/>
          <w:color w:val="000000"/>
          <w:spacing w:val="-2"/>
          <w:szCs w:val="28"/>
          <w:lang w:val="nl-NL" w:eastAsia="vi-VN"/>
        </w:rPr>
      </w:pPr>
      <w:r w:rsidRPr="00BE46C4">
        <w:rPr>
          <w:rFonts w:ascii="Times New Roman" w:hAnsi="Times New Roman" w:cs="Times New Roman"/>
          <w:color w:val="000000"/>
          <w:szCs w:val="28"/>
          <w:lang w:val="nl-NL"/>
        </w:rPr>
        <w:t xml:space="preserve">- </w:t>
      </w:r>
      <w:r w:rsidRPr="00BE46C4">
        <w:rPr>
          <w:rFonts w:ascii="Times New Roman" w:hAnsi="Times New Roman" w:cs="Times New Roman"/>
          <w:color w:val="000000"/>
          <w:spacing w:val="-2"/>
          <w:szCs w:val="28"/>
          <w:lang w:val="nl-NL"/>
        </w:rPr>
        <w:t xml:space="preserve">Để có thêm cơ sở để Nhân dân và các cơ quan, tổ chức, cá nhân có liên quan thực hiện quyền giám sát, theo dõi tình hình quản lý, sử dụng các nguồn lực của nền kinh tế, dự thảo Luật đã bổ sung quy định về việc công khai bắt buộc đối với một số loại tài liệu, thông tin liên quan đến TK, CLP bao gồm: </w:t>
      </w:r>
      <w:r w:rsidRPr="00BE46C4">
        <w:rPr>
          <w:rFonts w:ascii="Times New Roman" w:hAnsi="Times New Roman" w:cs="Times New Roman"/>
          <w:color w:val="000000"/>
          <w:spacing w:val="-2"/>
          <w:szCs w:val="28"/>
          <w:lang w:val="nl-NL" w:eastAsia="vi-VN"/>
        </w:rPr>
        <w:t xml:space="preserve">kế hoạch thực hiện Chiến lược quốc gia về phòng, chống lãng phí; các Chương trình, báo cáo kết quả công tác TK, CLP của các Bộ, ngành, địa phương; đặc biệt là các thông tin về hành vi gây lãng phí và kết quả xử lý hành vi gây lãng phí. </w:t>
      </w:r>
    </w:p>
    <w:p w:rsidR="00DC2EBC" w:rsidRPr="00BE46C4" w:rsidRDefault="00DC2EBC" w:rsidP="00BE46C4">
      <w:pPr>
        <w:snapToGrid w:val="0"/>
        <w:spacing w:after="120" w:line="264" w:lineRule="auto"/>
        <w:ind w:firstLine="720"/>
        <w:jc w:val="both"/>
        <w:rPr>
          <w:rFonts w:ascii="Times New Roman" w:hAnsi="Times New Roman" w:cs="Times New Roman"/>
          <w:color w:val="000000"/>
          <w:szCs w:val="28"/>
          <w:lang w:val="nl-NL" w:eastAsia="vi-VN"/>
        </w:rPr>
      </w:pPr>
      <w:r w:rsidRPr="00BE46C4">
        <w:rPr>
          <w:rFonts w:ascii="Times New Roman" w:hAnsi="Times New Roman" w:cs="Times New Roman"/>
          <w:color w:val="000000"/>
          <w:szCs w:val="28"/>
          <w:lang w:val="nl-NL" w:eastAsia="vi-VN"/>
        </w:rPr>
        <w:t>Đồng thời, bổ sung quy định về xây dựng cơ sở dữ liệu quốc gia về TK, CLP để liên tục theo dõi, cập nhật tình hình thực hiện TK, CLP trên phạm vi cả nước và giao Chính phủ quy định chi tiết nội dung này.</w:t>
      </w:r>
    </w:p>
    <w:p w:rsidR="00DC2EBC" w:rsidRPr="00BE46C4" w:rsidRDefault="00DC2EBC" w:rsidP="00BE46C4">
      <w:pPr>
        <w:spacing w:after="120" w:line="264" w:lineRule="auto"/>
        <w:ind w:firstLine="720"/>
        <w:jc w:val="both"/>
        <w:rPr>
          <w:rFonts w:ascii="Times New Roman" w:hAnsi="Times New Roman" w:cs="Times New Roman"/>
          <w:color w:val="000000" w:themeColor="text1"/>
          <w:szCs w:val="28"/>
          <w:lang w:val="nl-NL" w:eastAsia="vi-VN"/>
        </w:rPr>
      </w:pPr>
      <w:r w:rsidRPr="00BE46C4">
        <w:rPr>
          <w:rFonts w:ascii="Times New Roman" w:hAnsi="Times New Roman" w:cs="Times New Roman"/>
          <w:color w:val="000000" w:themeColor="text1"/>
          <w:szCs w:val="28"/>
          <w:lang w:val="nl-NL" w:eastAsia="ja-JP"/>
        </w:rPr>
        <w:t xml:space="preserve">- Tiếp tục quy định kiểm tra về TK, CLP là </w:t>
      </w:r>
      <w:r w:rsidRPr="00BE46C4">
        <w:rPr>
          <w:rFonts w:ascii="Times New Roman" w:hAnsi="Times New Roman" w:cs="Times New Roman"/>
          <w:bCs/>
          <w:color w:val="000000" w:themeColor="text1"/>
          <w:szCs w:val="28"/>
          <w:lang w:val="nl-NL" w:eastAsia="ja-JP"/>
        </w:rPr>
        <w:t xml:space="preserve">nhiệm vụ thường xuyên, bao gồm các hoạt động: tự kiểm tra của cơ quan, tổ chức; kiểm tra của cơ quan, tổ chức cấp trên với cơ quan, tổ chức cấp dưới và cá nhân có liên quan; ngoài ra bổ sung thêm hình thức </w:t>
      </w:r>
      <w:r w:rsidRPr="00BE46C4">
        <w:rPr>
          <w:rFonts w:ascii="Times New Roman" w:hAnsi="Times New Roman" w:cs="Times New Roman"/>
          <w:color w:val="000000" w:themeColor="text1"/>
          <w:szCs w:val="28"/>
          <w:lang w:val="nl-NL" w:eastAsia="ja-JP"/>
        </w:rPr>
        <w:t>kiểm tra của cơ quan nhà nước theo từng lĩnh vực TK, CLP.</w:t>
      </w:r>
      <w:r w:rsidRPr="00BE46C4">
        <w:rPr>
          <w:rFonts w:ascii="Times New Roman" w:hAnsi="Times New Roman" w:cs="Times New Roman"/>
          <w:bCs/>
          <w:color w:val="000000" w:themeColor="text1"/>
          <w:szCs w:val="28"/>
          <w:lang w:val="nl-NL" w:eastAsia="ja-JP"/>
        </w:rPr>
        <w:t xml:space="preserve"> Đồng thời, dự thảo Luật cũng bổ sung quy định cụ thể về nội dung kiểm tra TK, CLP và</w:t>
      </w:r>
      <w:r w:rsidRPr="00BE46C4">
        <w:rPr>
          <w:rFonts w:ascii="Times New Roman" w:hAnsi="Times New Roman" w:cs="Times New Roman"/>
          <w:color w:val="000000" w:themeColor="text1"/>
          <w:szCs w:val="28"/>
          <w:lang w:val="nl-NL" w:eastAsia="vi-VN"/>
        </w:rPr>
        <w:t xml:space="preserve"> giao Chính phủ quy định cụ thể nội dung này.</w:t>
      </w:r>
    </w:p>
    <w:p w:rsidR="00DC2EBC" w:rsidRPr="00BE46C4" w:rsidRDefault="00DC2EBC" w:rsidP="00BE46C4">
      <w:pPr>
        <w:spacing w:after="120" w:line="264" w:lineRule="auto"/>
        <w:ind w:firstLine="720"/>
        <w:jc w:val="both"/>
        <w:rPr>
          <w:rFonts w:ascii="Times New Roman" w:hAnsi="Times New Roman" w:cs="Times New Roman"/>
          <w:szCs w:val="28"/>
          <w:lang w:val="nl-NL" w:eastAsia="ja-JP"/>
        </w:rPr>
      </w:pPr>
      <w:r w:rsidRPr="00BE46C4">
        <w:rPr>
          <w:rFonts w:ascii="Times New Roman" w:hAnsi="Times New Roman" w:cs="Times New Roman"/>
          <w:color w:val="000000" w:themeColor="text1"/>
          <w:szCs w:val="28"/>
          <w:lang w:val="nl-NL" w:eastAsia="vi-VN"/>
        </w:rPr>
        <w:t xml:space="preserve">- </w:t>
      </w:r>
      <w:r w:rsidRPr="00BE46C4">
        <w:rPr>
          <w:rFonts w:ascii="Times New Roman" w:hAnsi="Times New Roman" w:cs="Times New Roman"/>
          <w:bCs/>
          <w:color w:val="000000" w:themeColor="text1"/>
          <w:szCs w:val="28"/>
          <w:lang w:val="nl-NL" w:eastAsia="ja-JP"/>
        </w:rPr>
        <w:t>Tiếp tục quy định về thanh tra TK, CLP, trong đó, xác định rõ n</w:t>
      </w:r>
      <w:r w:rsidRPr="00BE46C4">
        <w:rPr>
          <w:rFonts w:ascii="Times New Roman" w:hAnsi="Times New Roman" w:cs="Times New Roman"/>
          <w:szCs w:val="28"/>
          <w:lang w:val="nl-NL" w:eastAsia="ja-JP"/>
        </w:rPr>
        <w:t xml:space="preserve">ội dung thanh tra TK, CLP bao gồm: (i) Thanh tra việc chấp hành pháp luật về </w:t>
      </w:r>
      <w:r w:rsidRPr="00BE46C4">
        <w:rPr>
          <w:rFonts w:ascii="Times New Roman" w:hAnsi="Times New Roman" w:cs="Times New Roman"/>
          <w:bCs/>
          <w:szCs w:val="28"/>
          <w:lang w:val="nl-NL" w:eastAsia="ja-JP"/>
        </w:rPr>
        <w:t>TK, CLP</w:t>
      </w:r>
      <w:r w:rsidRPr="00BE46C4">
        <w:rPr>
          <w:rFonts w:ascii="Times New Roman" w:hAnsi="Times New Roman" w:cs="Times New Roman"/>
          <w:szCs w:val="28"/>
          <w:lang w:val="nl-NL" w:eastAsia="ja-JP"/>
        </w:rPr>
        <w:t xml:space="preserve"> trong quản lý, sử dụng tài chính công, vốn đầu tư công, tài sản công; (ii) Thanh tra việc chấp hành pháp luật về </w:t>
      </w:r>
      <w:r w:rsidRPr="00BE46C4">
        <w:rPr>
          <w:rFonts w:ascii="Times New Roman" w:hAnsi="Times New Roman" w:cs="Times New Roman"/>
          <w:bCs/>
          <w:szCs w:val="28"/>
          <w:lang w:val="nl-NL" w:eastAsia="ja-JP"/>
        </w:rPr>
        <w:t>TK, CLP</w:t>
      </w:r>
      <w:r w:rsidRPr="00BE46C4">
        <w:rPr>
          <w:rFonts w:ascii="Times New Roman" w:hAnsi="Times New Roman" w:cs="Times New Roman"/>
          <w:szCs w:val="28"/>
          <w:lang w:val="nl-NL" w:eastAsia="ja-JP"/>
        </w:rPr>
        <w:t xml:space="preserve"> trong quản lý, sử dụng lao động trong khu vực nhà nước; (iii) Thanh tra việc chấp hành pháp luật về </w:t>
      </w:r>
      <w:r w:rsidRPr="00BE46C4">
        <w:rPr>
          <w:rFonts w:ascii="Times New Roman" w:hAnsi="Times New Roman" w:cs="Times New Roman"/>
          <w:bCs/>
          <w:szCs w:val="28"/>
          <w:lang w:val="nl-NL" w:eastAsia="ja-JP"/>
        </w:rPr>
        <w:t xml:space="preserve">TK, CLP </w:t>
      </w:r>
      <w:r w:rsidRPr="00BE46C4">
        <w:rPr>
          <w:rFonts w:ascii="Times New Roman" w:hAnsi="Times New Roman" w:cs="Times New Roman"/>
          <w:szCs w:val="28"/>
          <w:lang w:val="nl-NL" w:eastAsia="ja-JP"/>
        </w:rPr>
        <w:t xml:space="preserve">trong quản lý, sử dụng tài nguyên, năng lượng; (iv) Thanh tra việc chấp hành pháp luật về </w:t>
      </w:r>
      <w:r w:rsidRPr="00BE46C4">
        <w:rPr>
          <w:rFonts w:ascii="Times New Roman" w:hAnsi="Times New Roman" w:cs="Times New Roman"/>
          <w:bCs/>
          <w:szCs w:val="28"/>
          <w:lang w:val="nl-NL" w:eastAsia="ja-JP"/>
        </w:rPr>
        <w:t xml:space="preserve">TK, CLP </w:t>
      </w:r>
      <w:r w:rsidRPr="00BE46C4">
        <w:rPr>
          <w:rFonts w:ascii="Times New Roman" w:hAnsi="Times New Roman" w:cs="Times New Roman"/>
          <w:szCs w:val="28"/>
          <w:lang w:val="nl-NL" w:eastAsia="ja-JP"/>
        </w:rPr>
        <w:t>trong quản lý, đầu tư vốn nhà nước tại doanh nghiệp.</w:t>
      </w:r>
    </w:p>
    <w:p w:rsidR="00DC2EBC" w:rsidRPr="00BE46C4" w:rsidRDefault="00DC2EBC" w:rsidP="00BE46C4">
      <w:pPr>
        <w:spacing w:after="120" w:line="264" w:lineRule="auto"/>
        <w:ind w:firstLine="720"/>
        <w:jc w:val="both"/>
        <w:rPr>
          <w:rFonts w:ascii="Times New Roman" w:hAnsi="Times New Roman" w:cs="Times New Roman"/>
          <w:szCs w:val="28"/>
          <w:lang w:val="nl-NL"/>
        </w:rPr>
      </w:pPr>
      <w:r w:rsidRPr="00BE46C4">
        <w:rPr>
          <w:rFonts w:ascii="Times New Roman" w:hAnsi="Times New Roman" w:cs="Times New Roman"/>
          <w:szCs w:val="28"/>
          <w:lang w:val="nl-NL" w:eastAsia="ja-JP"/>
        </w:rPr>
        <w:t xml:space="preserve"> </w:t>
      </w:r>
      <w:r w:rsidRPr="00BE46C4">
        <w:rPr>
          <w:rFonts w:ascii="Times New Roman" w:hAnsi="Times New Roman" w:cs="Times New Roman"/>
          <w:szCs w:val="28"/>
          <w:lang w:val="nl-NL"/>
        </w:rPr>
        <w:t>- Tiếp tục quy định về giám sát TK, CLP, trong đó quy định rõ các chủ thể có quyền giám sát về TK, CLP và trách nhiệm của người đứng đầu cơ quan, tổ chức, đơn vị trong việc bảo đảm việc thực hiện quyền giám sát của công dân, cơ quan, tổ chức.</w:t>
      </w:r>
    </w:p>
    <w:p w:rsidR="00DC2EBC" w:rsidRPr="00BE46C4" w:rsidRDefault="00DC2EBC" w:rsidP="00BE46C4">
      <w:pPr>
        <w:spacing w:after="120" w:line="264" w:lineRule="auto"/>
        <w:ind w:firstLine="720"/>
        <w:jc w:val="both"/>
        <w:rPr>
          <w:rFonts w:ascii="Times New Roman" w:hAnsi="Times New Roman" w:cs="Times New Roman"/>
          <w:color w:val="000000" w:themeColor="text1"/>
          <w:szCs w:val="28"/>
          <w:lang w:val="nl-NL" w:eastAsia="ja-JP"/>
        </w:rPr>
      </w:pPr>
      <w:r w:rsidRPr="00BE46C4">
        <w:rPr>
          <w:rFonts w:ascii="Times New Roman" w:hAnsi="Times New Roman" w:cs="Times New Roman"/>
          <w:b/>
          <w:bCs/>
          <w:i/>
          <w:iCs/>
          <w:szCs w:val="28"/>
          <w:lang w:val="nl-NL"/>
        </w:rPr>
        <w:t xml:space="preserve">Thứ năm, </w:t>
      </w:r>
      <w:r w:rsidRPr="00BE46C4">
        <w:rPr>
          <w:rFonts w:ascii="Times New Roman" w:hAnsi="Times New Roman" w:cs="Times New Roman"/>
          <w:i/>
          <w:iCs/>
          <w:szCs w:val="28"/>
          <w:lang w:val="nl-NL"/>
        </w:rPr>
        <w:t>đã b</w:t>
      </w:r>
      <w:r w:rsidRPr="00BE46C4">
        <w:rPr>
          <w:rFonts w:ascii="Times New Roman" w:hAnsi="Times New Roman" w:cs="Times New Roman"/>
          <w:i/>
          <w:iCs/>
          <w:color w:val="000000" w:themeColor="text1"/>
          <w:szCs w:val="28"/>
          <w:lang w:val="nl-NL" w:eastAsia="ja-JP"/>
        </w:rPr>
        <w:t>ổ sung quy định về việc Thủ tướng Chính phủ ban hành Chiến lược quốc gia về phòng, chống lãng phí</w:t>
      </w:r>
      <w:r w:rsidRPr="00BE46C4">
        <w:rPr>
          <w:rFonts w:ascii="Times New Roman" w:hAnsi="Times New Roman" w:cs="Times New Roman"/>
          <w:color w:val="000000" w:themeColor="text1"/>
          <w:szCs w:val="28"/>
          <w:lang w:val="nl-NL" w:eastAsia="ja-JP"/>
        </w:rPr>
        <w:t xml:space="preserve"> (thay thế cho các quy định về việc Thủ tướng Chính phủ ban hành Chương trình tổng thể về TK, CLP  của Chính phủ theo giai đoạn và hàng năm) nhằm định hướng và triển khai các mục tiêu, nhiệm vụ, giải pháp tổng thể, dài hạn về phòng, chống lãng phí (Điều 9 dự thảo Luật). </w:t>
      </w:r>
    </w:p>
    <w:p w:rsidR="00DC2EBC" w:rsidRPr="00BE46C4" w:rsidRDefault="00DC2EBC" w:rsidP="00BE46C4">
      <w:pPr>
        <w:spacing w:after="120" w:line="264" w:lineRule="auto"/>
        <w:ind w:firstLine="720"/>
        <w:jc w:val="both"/>
        <w:rPr>
          <w:rFonts w:ascii="Times New Roman" w:hAnsi="Times New Roman" w:cs="Times New Roman"/>
          <w:color w:val="000000"/>
          <w:szCs w:val="28"/>
          <w:lang w:val="nl-NL" w:eastAsia="ja-JP"/>
        </w:rPr>
      </w:pPr>
      <w:r w:rsidRPr="00BE46C4">
        <w:rPr>
          <w:rFonts w:ascii="Times New Roman" w:hAnsi="Times New Roman" w:cs="Times New Roman"/>
          <w:color w:val="000000"/>
          <w:szCs w:val="28"/>
          <w:lang w:val="nl-NL" w:eastAsia="ja-JP"/>
        </w:rPr>
        <w:lastRenderedPageBreak/>
        <w:t>Nội dung chủ yếu của Chiến lược quốc gia về phòng, chống lãng phí được quy định tại dự thảo Luật bao gồm: Quan điểm chỉ đạo, mục tiêu, nguyên tắc thực hiện; Nhiệm vụ, giải pháp theo các lĩnh vực trọng tâm về phòng, chống lãng phí; Lộ trình thực hiện</w:t>
      </w:r>
      <w:r w:rsidRPr="00BE46C4">
        <w:rPr>
          <w:rFonts w:ascii="Times New Roman" w:hAnsi="Times New Roman" w:cs="Times New Roman"/>
          <w:szCs w:val="28"/>
          <w:lang w:val="nl-NL" w:eastAsia="ja-JP"/>
        </w:rPr>
        <w:t xml:space="preserve"> </w:t>
      </w:r>
      <w:r w:rsidRPr="00BE46C4">
        <w:rPr>
          <w:rFonts w:ascii="Times New Roman" w:hAnsi="Times New Roman" w:cs="Times New Roman"/>
          <w:color w:val="000000"/>
          <w:szCs w:val="28"/>
          <w:lang w:val="nl-NL" w:eastAsia="ja-JP"/>
        </w:rPr>
        <w:t xml:space="preserve">theo từng giai đoạn cụ thể; Trách nhiệm tổ chức thực hiện các nhiệm vụ, giải pháp phòng, chống lãng phí. </w:t>
      </w:r>
    </w:p>
    <w:p w:rsidR="00DC2EBC" w:rsidRPr="00BE46C4" w:rsidRDefault="00CB65A5" w:rsidP="00BE46C4">
      <w:pPr>
        <w:tabs>
          <w:tab w:val="left" w:pos="6642"/>
        </w:tabs>
        <w:autoSpaceDE w:val="0"/>
        <w:autoSpaceDN w:val="0"/>
        <w:spacing w:after="120" w:line="264" w:lineRule="auto"/>
        <w:ind w:firstLine="720"/>
        <w:jc w:val="both"/>
        <w:rPr>
          <w:rFonts w:ascii="Times New Roman" w:hAnsi="Times New Roman" w:cs="Times New Roman"/>
          <w:b/>
          <w:i/>
          <w:color w:val="000000" w:themeColor="text1"/>
          <w:szCs w:val="28"/>
          <w:lang w:val="nb-NO" w:eastAsia="zh-CN"/>
        </w:rPr>
      </w:pPr>
      <w:r>
        <w:rPr>
          <w:rFonts w:ascii="Times New Roman" w:hAnsi="Times New Roman" w:cs="Times New Roman"/>
          <w:b/>
          <w:i/>
          <w:color w:val="000000" w:themeColor="text1"/>
          <w:szCs w:val="28"/>
          <w:lang w:val="nl-NL" w:eastAsia="zh-CN"/>
        </w:rPr>
        <w:t>4</w:t>
      </w:r>
      <w:r w:rsidR="00DC2EBC" w:rsidRPr="00BE46C4">
        <w:rPr>
          <w:rFonts w:ascii="Times New Roman" w:hAnsi="Times New Roman" w:cs="Times New Roman"/>
          <w:b/>
          <w:i/>
          <w:color w:val="000000" w:themeColor="text1"/>
          <w:szCs w:val="28"/>
          <w:lang w:val="nl-NL" w:eastAsia="zh-CN"/>
        </w:rPr>
        <w:t>.2. Nội dung bổ sung</w:t>
      </w:r>
      <w:r w:rsidR="00DC2EBC" w:rsidRPr="00BE46C4">
        <w:rPr>
          <w:rFonts w:ascii="Times New Roman" w:hAnsi="Times New Roman" w:cs="Times New Roman"/>
          <w:b/>
          <w:i/>
          <w:color w:val="000000" w:themeColor="text1"/>
          <w:szCs w:val="28"/>
          <w:lang w:val="nl-NL" w:eastAsia="zh-CN"/>
        </w:rPr>
        <w:tab/>
      </w:r>
    </w:p>
    <w:p w:rsidR="00DC2EBC" w:rsidRPr="00BE46C4" w:rsidRDefault="00DC2EBC" w:rsidP="00BE46C4">
      <w:pPr>
        <w:autoSpaceDE w:val="0"/>
        <w:autoSpaceDN w:val="0"/>
        <w:spacing w:after="120" w:line="264" w:lineRule="auto"/>
        <w:ind w:firstLine="720"/>
        <w:jc w:val="both"/>
        <w:rPr>
          <w:rFonts w:ascii="Times New Roman" w:hAnsi="Times New Roman" w:cs="Times New Roman"/>
          <w:color w:val="000000" w:themeColor="text1"/>
          <w:szCs w:val="28"/>
          <w:lang w:val="nb-NO" w:eastAsia="zh-CN"/>
        </w:rPr>
      </w:pPr>
      <w:r w:rsidRPr="00BE46C4">
        <w:rPr>
          <w:rFonts w:ascii="Times New Roman" w:hAnsi="Times New Roman" w:cs="Times New Roman"/>
          <w:color w:val="000000" w:themeColor="text1"/>
          <w:szCs w:val="28"/>
          <w:lang w:val="nb-NO" w:eastAsia="zh-CN"/>
        </w:rPr>
        <w:t xml:space="preserve">Để nâng cao hiệu quả công tác TK, CLP trong thời gian tới, hướng tới xây dựng văn hóa TK, CLP, đảm bảo </w:t>
      </w:r>
      <w:r w:rsidRPr="00BE46C4">
        <w:rPr>
          <w:rFonts w:ascii="Times New Roman" w:hAnsi="Times New Roman" w:cs="Times New Roman"/>
          <w:bCs/>
          <w:color w:val="000000" w:themeColor="text1"/>
          <w:szCs w:val="28"/>
          <w:lang w:val="nl-NL" w:eastAsia="zh-CN"/>
        </w:rPr>
        <w:t>“</w:t>
      </w:r>
      <w:r w:rsidRPr="00BE46C4">
        <w:rPr>
          <w:rFonts w:ascii="Times New Roman" w:hAnsi="Times New Roman" w:cs="Times New Roman"/>
          <w:bCs/>
          <w:i/>
          <w:color w:val="000000" w:themeColor="text1"/>
          <w:szCs w:val="28"/>
          <w:lang w:val="nl-NL" w:eastAsia="zh-CN"/>
        </w:rPr>
        <w:t>thực hành tiết kiệm</w:t>
      </w:r>
      <w:r w:rsidRPr="00BE46C4">
        <w:rPr>
          <w:rFonts w:ascii="Times New Roman" w:hAnsi="Times New Roman" w:cs="Times New Roman"/>
          <w:i/>
          <w:color w:val="000000" w:themeColor="text1"/>
          <w:szCs w:val="28"/>
          <w:lang w:val="nb-NO" w:eastAsia="zh-CN"/>
        </w:rPr>
        <w:t xml:space="preserve"> ở mọi ngành, mọi nghề, mọi cán bộ, đảng viên và người dân”</w:t>
      </w:r>
      <w:r w:rsidRPr="00BE46C4">
        <w:rPr>
          <w:rFonts w:ascii="Times New Roman" w:hAnsi="Times New Roman" w:cs="Times New Roman"/>
          <w:color w:val="000000" w:themeColor="text1"/>
          <w:szCs w:val="28"/>
          <w:lang w:val="nb-NO" w:eastAsia="zh-CN"/>
        </w:rPr>
        <w:t xml:space="preserve"> theo chỉ đạo của Tổng Bí thư Tô Lâm, dự thảo Luật đã bổ sung một số nội dung lớn như sau:</w:t>
      </w:r>
    </w:p>
    <w:p w:rsidR="00DC2EBC" w:rsidRPr="00BE46C4" w:rsidRDefault="00DC2EBC" w:rsidP="00BE46C4">
      <w:pPr>
        <w:spacing w:after="120" w:line="264" w:lineRule="auto"/>
        <w:ind w:firstLine="720"/>
        <w:jc w:val="both"/>
        <w:rPr>
          <w:rFonts w:ascii="Times New Roman" w:hAnsi="Times New Roman" w:cs="Times New Roman"/>
          <w:bCs/>
          <w:color w:val="000000" w:themeColor="text1"/>
          <w:szCs w:val="28"/>
          <w:lang w:val="nb-NO" w:eastAsia="ja-JP"/>
        </w:rPr>
      </w:pPr>
      <w:r w:rsidRPr="00BE46C4">
        <w:rPr>
          <w:rFonts w:ascii="Times New Roman" w:hAnsi="Times New Roman" w:cs="Times New Roman"/>
          <w:bCs/>
          <w:color w:val="000000" w:themeColor="text1"/>
          <w:szCs w:val="28"/>
          <w:lang w:val="nb-NO" w:eastAsia="ja-JP"/>
        </w:rPr>
        <w:t xml:space="preserve">(i) Bổ sung nguyên tắc để đảm bảo phòng, chống lãng phí trong toàn bộ quá trình xây dựng chính sách, soạn thảo, theo dõi thi hành pháp luật </w:t>
      </w:r>
    </w:p>
    <w:p w:rsidR="00DC2EBC" w:rsidRPr="00BE46C4" w:rsidRDefault="00DC2EBC" w:rsidP="00BE46C4">
      <w:pPr>
        <w:spacing w:after="120" w:line="264" w:lineRule="auto"/>
        <w:ind w:firstLine="720"/>
        <w:jc w:val="both"/>
        <w:rPr>
          <w:rFonts w:ascii="Times New Roman" w:hAnsi="Times New Roman" w:cs="Times New Roman"/>
          <w:bCs/>
          <w:color w:val="000000" w:themeColor="text1"/>
          <w:szCs w:val="28"/>
          <w:lang w:val="nb-NO" w:eastAsia="ja-JP"/>
        </w:rPr>
      </w:pPr>
      <w:r w:rsidRPr="00BE46C4">
        <w:rPr>
          <w:rFonts w:ascii="Times New Roman" w:hAnsi="Times New Roman" w:cs="Times New Roman"/>
          <w:bCs/>
          <w:color w:val="000000" w:themeColor="text1"/>
          <w:szCs w:val="28"/>
          <w:lang w:val="nb-NO" w:eastAsia="ja-JP"/>
        </w:rPr>
        <w:t xml:space="preserve">Theo đó, tại dự thảo Luật đã quy định rõ nguyên tắc bảo đảm TK, CLP trong toàn bộ quá trình xây dựng chính sách, soạn thảo, theo dõi thi hành pháp luật nhằm kịp thời phát hiện những điểm nghẽn, nút thắt và đề xuất giải pháp xử lý, đảm bảo đồng bộ, thống nhất với chủ trương, đường lối của Đảng. </w:t>
      </w:r>
    </w:p>
    <w:p w:rsidR="00DC2EBC" w:rsidRPr="00BE46C4" w:rsidRDefault="00DC2EBC" w:rsidP="00BE46C4">
      <w:pPr>
        <w:spacing w:after="120" w:line="264" w:lineRule="auto"/>
        <w:ind w:firstLine="720"/>
        <w:jc w:val="both"/>
        <w:rPr>
          <w:rFonts w:ascii="Times New Roman" w:hAnsi="Times New Roman" w:cs="Times New Roman"/>
          <w:bCs/>
          <w:color w:val="000000" w:themeColor="text1"/>
          <w:szCs w:val="28"/>
          <w:lang w:val="nl-NL" w:eastAsia="ja-JP"/>
        </w:rPr>
      </w:pPr>
      <w:r w:rsidRPr="00BE46C4">
        <w:rPr>
          <w:rFonts w:ascii="Times New Roman" w:hAnsi="Times New Roman" w:cs="Times New Roman"/>
          <w:bCs/>
          <w:color w:val="000000" w:themeColor="text1"/>
          <w:szCs w:val="28"/>
          <w:lang w:val="nl-NL" w:eastAsia="ja-JP"/>
        </w:rPr>
        <w:t>(ii) Bổ sung quy định về “Ngày toàn dân tiết kiệm, chống lãng phí” là ngày 31/5 hàng năm. Đồng thời giao Chính phủ quy định chi tiết việc tổ chức thực hiện “Ngày toàn dân tiết kiệm, chống lãng phí” để đảm bảo việc triển khai hiệu quả (Điều 7 dự thảo Luật).</w:t>
      </w:r>
    </w:p>
    <w:p w:rsidR="00DC2EBC" w:rsidRPr="00BE46C4" w:rsidRDefault="00DC2EBC" w:rsidP="00BE46C4">
      <w:pPr>
        <w:spacing w:after="120" w:line="264" w:lineRule="auto"/>
        <w:ind w:firstLine="720"/>
        <w:jc w:val="both"/>
        <w:rPr>
          <w:rFonts w:ascii="Times New Roman" w:hAnsi="Times New Roman" w:cs="Times New Roman"/>
          <w:bCs/>
          <w:color w:val="000000" w:themeColor="text1"/>
          <w:szCs w:val="28"/>
          <w:lang w:val="nl-NL" w:eastAsia="ja-JP"/>
        </w:rPr>
      </w:pPr>
      <w:r w:rsidRPr="00BE46C4">
        <w:rPr>
          <w:rFonts w:ascii="Times New Roman" w:hAnsi="Times New Roman" w:cs="Times New Roman"/>
          <w:bCs/>
          <w:color w:val="000000" w:themeColor="text1"/>
          <w:szCs w:val="28"/>
          <w:lang w:val="nl-NL" w:eastAsia="ja-JP"/>
        </w:rPr>
        <w:t xml:space="preserve">Việc lựa chọn ngày </w:t>
      </w:r>
      <w:r w:rsidRPr="00BE46C4">
        <w:rPr>
          <w:rFonts w:ascii="Times New Roman" w:hAnsi="Times New Roman" w:cs="Times New Roman"/>
          <w:b/>
          <w:bCs/>
          <w:color w:val="000000" w:themeColor="text1"/>
          <w:szCs w:val="28"/>
          <w:lang w:val="nl-NL" w:eastAsia="ja-JP"/>
        </w:rPr>
        <w:t>31/5 hàng năm</w:t>
      </w:r>
      <w:r w:rsidRPr="00BE46C4">
        <w:rPr>
          <w:rFonts w:ascii="Times New Roman" w:hAnsi="Times New Roman" w:cs="Times New Roman"/>
          <w:bCs/>
          <w:color w:val="000000" w:themeColor="text1"/>
          <w:szCs w:val="28"/>
          <w:lang w:val="nl-NL" w:eastAsia="ja-JP"/>
        </w:rPr>
        <w:t xml:space="preserve"> - ngày bài viết “</w:t>
      </w:r>
      <w:r w:rsidRPr="00BE46C4">
        <w:rPr>
          <w:rFonts w:ascii="Times New Roman" w:hAnsi="Times New Roman" w:cs="Times New Roman"/>
          <w:bCs/>
          <w:i/>
          <w:color w:val="000000" w:themeColor="text1"/>
          <w:szCs w:val="28"/>
          <w:lang w:val="nl-NL" w:eastAsia="ja-JP"/>
        </w:rPr>
        <w:t>Thế nào là Kiệm</w:t>
      </w:r>
      <w:r w:rsidRPr="00BE46C4">
        <w:rPr>
          <w:rFonts w:ascii="Times New Roman" w:hAnsi="Times New Roman" w:cs="Times New Roman"/>
          <w:bCs/>
          <w:color w:val="000000" w:themeColor="text1"/>
          <w:szCs w:val="28"/>
          <w:lang w:val="nl-NL" w:eastAsia="ja-JP"/>
        </w:rPr>
        <w:t>” được đăng trên Báo Cứu Quốc (ngày 31/5/1949) là “Ngày toàn dân tiết kiệm, chống lãng phí” để tiếp tục lan tỏa tư tưởng của Chủ tịch Hồ Chí Minh về TK, CLP, góp phần xây dựng văn hóa tiết kiệm trong toàn xã hội.</w:t>
      </w:r>
    </w:p>
    <w:p w:rsidR="00DC2EBC" w:rsidRPr="00BE46C4" w:rsidRDefault="00DC2EBC" w:rsidP="00BE46C4">
      <w:pPr>
        <w:spacing w:after="120" w:line="264" w:lineRule="auto"/>
        <w:ind w:firstLine="720"/>
        <w:jc w:val="both"/>
        <w:rPr>
          <w:rFonts w:ascii="Times New Roman" w:hAnsi="Times New Roman" w:cs="Times New Roman"/>
          <w:bCs/>
          <w:color w:val="000000" w:themeColor="text1"/>
          <w:szCs w:val="28"/>
          <w:lang w:val="nl-NL" w:eastAsia="ja-JP"/>
        </w:rPr>
      </w:pPr>
      <w:r w:rsidRPr="00BE46C4">
        <w:rPr>
          <w:rFonts w:ascii="Times New Roman" w:hAnsi="Times New Roman" w:cs="Times New Roman"/>
          <w:bCs/>
          <w:color w:val="000000" w:themeColor="text1"/>
          <w:szCs w:val="28"/>
          <w:lang w:val="nl-NL" w:eastAsia="ja-JP"/>
        </w:rPr>
        <w:t>(iii) Bổ sung quy định về trách nhiệm xây dựng, lan tỏa văn hóa TK, CLP nhằm hướng đến xây dựng văn hóa TK, CLP trong toàn xã hội.</w:t>
      </w:r>
    </w:p>
    <w:p w:rsidR="00DC2EBC" w:rsidRPr="00BE46C4" w:rsidRDefault="00DC2EBC" w:rsidP="00BE46C4">
      <w:pPr>
        <w:spacing w:after="120" w:line="264" w:lineRule="auto"/>
        <w:ind w:firstLine="720"/>
        <w:jc w:val="both"/>
        <w:rPr>
          <w:rFonts w:ascii="Times New Roman" w:hAnsi="Times New Roman" w:cs="Times New Roman"/>
          <w:color w:val="1F1F1F"/>
          <w:szCs w:val="28"/>
          <w:lang w:val="nl-NL" w:eastAsia="ja-JP"/>
        </w:rPr>
      </w:pPr>
      <w:r w:rsidRPr="00BE46C4">
        <w:rPr>
          <w:rFonts w:ascii="Times New Roman" w:hAnsi="Times New Roman" w:cs="Times New Roman"/>
          <w:bCs/>
          <w:color w:val="000000" w:themeColor="text1"/>
          <w:szCs w:val="28"/>
          <w:lang w:val="nl-NL" w:eastAsia="ja-JP"/>
        </w:rPr>
        <w:t>Dự thảo Luật đã quy định rõ trách nhiệm xây dựng, lan tỏa văn hóa TK, CLP phù hợp với từng đối tượng, chủ thể có liên quan, bao gồm:</w:t>
      </w:r>
      <w:r w:rsidRPr="00BE46C4">
        <w:rPr>
          <w:rFonts w:ascii="Times New Roman" w:hAnsi="Times New Roman" w:cs="Times New Roman"/>
          <w:color w:val="1F1F1F"/>
          <w:szCs w:val="28"/>
          <w:lang w:val="nl-NL" w:eastAsia="ja-JP"/>
        </w:rPr>
        <w:t xml:space="preserve"> Cơ quan, tổ chức, đơn vị, doanh nghiệp trong khu vực nhà nước có trách nhiệm thực hiện một số biện pháp quy định tại Luật để xây dựng, lan toả văn hoá TK, CLP;  Cơ quan báo chí có trách nhiệm kịp thời phản ánh, tuyên truyền chủ trương, chính sách pháp luật về TK, CLP; biểu dương gương người tốt, việc tốt trong TK, CLP; phê phán hành vi gây lãng phí, hành vi vi phạm trong tổ chức thực hiện phòng, chống lãng phí theo quy định pháp luật về báo chí. Đồng thời,</w:t>
      </w:r>
      <w:r w:rsidR="00961354">
        <w:rPr>
          <w:rFonts w:ascii="Times New Roman" w:hAnsi="Times New Roman" w:cs="Times New Roman"/>
          <w:color w:val="1F1F1F"/>
          <w:szCs w:val="28"/>
          <w:lang w:val="nl-NL" w:eastAsia="ja-JP"/>
        </w:rPr>
        <w:t xml:space="preserve"> quy định việc t</w:t>
      </w:r>
      <w:r w:rsidR="00961354" w:rsidRPr="00BE46C4">
        <w:rPr>
          <w:rFonts w:ascii="Times New Roman" w:hAnsi="Times New Roman" w:cs="Times New Roman"/>
          <w:color w:val="1F1F1F"/>
          <w:szCs w:val="28"/>
          <w:lang w:val="nl-NL"/>
        </w:rPr>
        <w:t xml:space="preserve">ăng cường lồng ghép nội dung giáo dục </w:t>
      </w:r>
      <w:r w:rsidR="00961354">
        <w:rPr>
          <w:rFonts w:ascii="Times New Roman" w:hAnsi="Times New Roman" w:cs="Times New Roman"/>
          <w:color w:val="1F1F1F"/>
          <w:szCs w:val="28"/>
          <w:lang w:val="nl-NL"/>
        </w:rPr>
        <w:t>THTK, CLP</w:t>
      </w:r>
      <w:r w:rsidR="00961354" w:rsidRPr="00BE46C4">
        <w:rPr>
          <w:rFonts w:ascii="Times New Roman" w:hAnsi="Times New Roman" w:cs="Times New Roman"/>
          <w:color w:val="1F1F1F"/>
          <w:szCs w:val="28"/>
          <w:lang w:val="nl-NL"/>
        </w:rPr>
        <w:t xml:space="preserve"> trong hệ thống giáo dục quốc dân</w:t>
      </w:r>
      <w:r w:rsidR="00961354" w:rsidRPr="00BE46C4">
        <w:rPr>
          <w:rFonts w:ascii="Times New Roman" w:hAnsi="Times New Roman" w:cs="Times New Roman"/>
          <w:color w:val="1F1F1F"/>
          <w:szCs w:val="28"/>
          <w:lang w:val="nl-NL" w:eastAsia="ja-JP"/>
        </w:rPr>
        <w:t xml:space="preserve">; </w:t>
      </w:r>
      <w:r w:rsidRPr="00BE46C4">
        <w:rPr>
          <w:rFonts w:ascii="Times New Roman" w:hAnsi="Times New Roman" w:cs="Times New Roman"/>
          <w:color w:val="1F1F1F"/>
          <w:szCs w:val="28"/>
          <w:lang w:val="nl-NL" w:eastAsia="ja-JP"/>
        </w:rPr>
        <w:t>khuyến khích tổ chức, doanh nghiệp, hộ gia đình, cá nhân khác thực hiện các biện pháp để xây dựng, lan toả văn hoá TK, CLP và khuyến khích đưa nội dung TK, CLP vào hương ước, quy ước của cộng đồng dân cư.</w:t>
      </w:r>
    </w:p>
    <w:p w:rsidR="00DC2EBC" w:rsidRPr="00BE46C4" w:rsidRDefault="00DC2EBC" w:rsidP="00BE46C4">
      <w:pPr>
        <w:spacing w:after="120" w:line="264" w:lineRule="auto"/>
        <w:ind w:firstLine="720"/>
        <w:jc w:val="both"/>
        <w:rPr>
          <w:rFonts w:ascii="Times New Roman" w:hAnsi="Times New Roman" w:cs="Times New Roman"/>
          <w:color w:val="000000" w:themeColor="text1"/>
          <w:szCs w:val="28"/>
          <w:lang w:val="nl-NL" w:eastAsia="ja-JP"/>
        </w:rPr>
      </w:pPr>
      <w:r w:rsidRPr="00BE46C4">
        <w:rPr>
          <w:rFonts w:ascii="Times New Roman" w:hAnsi="Times New Roman" w:cs="Times New Roman"/>
          <w:color w:val="000000" w:themeColor="text1"/>
          <w:szCs w:val="28"/>
          <w:lang w:val="nl-NL" w:eastAsia="ja-JP"/>
        </w:rPr>
        <w:lastRenderedPageBreak/>
        <w:t>(iv) Bổ sung quy định về xây dựng cơ sở dữ liệu quốc gia về TK, CLP</w:t>
      </w:r>
    </w:p>
    <w:p w:rsidR="00DC2EBC" w:rsidRPr="00BE46C4" w:rsidRDefault="00DC2EBC" w:rsidP="00BE46C4">
      <w:pPr>
        <w:spacing w:after="120" w:line="264" w:lineRule="auto"/>
        <w:ind w:firstLine="720"/>
        <w:jc w:val="both"/>
        <w:rPr>
          <w:rFonts w:ascii="Times New Roman" w:hAnsi="Times New Roman" w:cs="Times New Roman"/>
          <w:color w:val="000000" w:themeColor="text1"/>
          <w:szCs w:val="28"/>
          <w:lang w:val="nl-NL" w:eastAsia="vi-VN"/>
        </w:rPr>
      </w:pPr>
      <w:r w:rsidRPr="00BE46C4">
        <w:rPr>
          <w:rFonts w:ascii="Times New Roman" w:hAnsi="Times New Roman" w:cs="Times New Roman"/>
          <w:color w:val="000000" w:themeColor="text1"/>
          <w:szCs w:val="28"/>
          <w:lang w:val="nl-NL" w:eastAsia="vi-VN"/>
        </w:rPr>
        <w:t>Tại Điều 14 dự thảo Luật quy định cơ sở dữ liệu quốc gia về TK, CLP là tập hợp các dữ liệu, thông tin, chỉ tiêu, số liệu của các cơ quan, tổ chức, đơn vị liên quan đến công tác tiết kiệm, chống lãng phí do Bộ Tài chính thống nhất quản lý để phục vụ công tác quản lý nhà nước, theo dõi, báo cáo tình hình thực hành TK, CLP trên phạm vi cả nước.</w:t>
      </w:r>
    </w:p>
    <w:p w:rsidR="00DC2EBC" w:rsidRPr="00BE46C4" w:rsidRDefault="00DC2EBC" w:rsidP="00BE46C4">
      <w:pPr>
        <w:spacing w:after="120" w:line="264" w:lineRule="auto"/>
        <w:ind w:firstLine="720"/>
        <w:jc w:val="both"/>
        <w:rPr>
          <w:rFonts w:ascii="Times New Roman" w:hAnsi="Times New Roman" w:cs="Times New Roman"/>
          <w:color w:val="000000" w:themeColor="text1"/>
          <w:szCs w:val="28"/>
          <w:lang w:val="nl-NL" w:eastAsia="ja-JP"/>
        </w:rPr>
      </w:pPr>
      <w:r w:rsidRPr="00BE46C4">
        <w:rPr>
          <w:rFonts w:ascii="Times New Roman" w:hAnsi="Times New Roman" w:cs="Times New Roman"/>
          <w:color w:val="000000" w:themeColor="text1"/>
          <w:szCs w:val="28"/>
          <w:lang w:val="nl-NL" w:eastAsia="ja-JP"/>
        </w:rPr>
        <w:t xml:space="preserve">Đồng thời, tại dự thảo Luật cũng giao Chính phủ quy định chi tiết </w:t>
      </w:r>
      <w:r w:rsidRPr="00BE46C4">
        <w:rPr>
          <w:rFonts w:ascii="Times New Roman" w:hAnsi="Times New Roman" w:cs="Times New Roman"/>
          <w:szCs w:val="28"/>
          <w:lang w:val="nl-NL" w:eastAsia="ja-JP"/>
        </w:rPr>
        <w:t xml:space="preserve">xây dựng, cập nhật, duy trì, khai thác, sử dụng cơ sở dữ liệu quốc gia </w:t>
      </w:r>
      <w:r w:rsidRPr="00BE46C4">
        <w:rPr>
          <w:rFonts w:ascii="Times New Roman" w:hAnsi="Times New Roman" w:cs="Times New Roman"/>
          <w:color w:val="000000" w:themeColor="text1"/>
          <w:szCs w:val="28"/>
          <w:lang w:val="nl-NL" w:eastAsia="ja-JP"/>
        </w:rPr>
        <w:t>về TK, CLP.</w:t>
      </w:r>
    </w:p>
    <w:p w:rsidR="00DC2EBC" w:rsidRPr="00BE46C4" w:rsidRDefault="00DC2EBC" w:rsidP="00BE46C4">
      <w:pPr>
        <w:spacing w:after="120" w:line="264" w:lineRule="auto"/>
        <w:ind w:firstLine="720"/>
        <w:jc w:val="both"/>
        <w:rPr>
          <w:rFonts w:ascii="Times New Roman" w:hAnsi="Times New Roman" w:cs="Times New Roman"/>
          <w:color w:val="000000" w:themeColor="text1"/>
          <w:szCs w:val="28"/>
          <w:lang w:val="nl-NL" w:eastAsia="vi-VN"/>
        </w:rPr>
      </w:pPr>
      <w:r w:rsidRPr="00BE46C4">
        <w:rPr>
          <w:rFonts w:ascii="Times New Roman" w:hAnsi="Times New Roman" w:cs="Times New Roman"/>
          <w:color w:val="000000" w:themeColor="text1"/>
          <w:szCs w:val="28"/>
          <w:lang w:val="nl-NL" w:eastAsia="vi-VN"/>
        </w:rPr>
        <w:t>(v) Bổ sung quy định khuyến khích các doanh nghiệp, tổ chức, hộ gia đình, cá nhân thực hiện các biện pháp TK, CLP trong hoạt động sản xuất, kinh doanh, bao gồm: (i) Đầu tư nghiên cứu, ứng dụng các giải pháp, sáng kiến, cải tiến khoa học công nghệ, đổi mới sáng tạo; (ii) Tối ưu hoá quy trình sản xuất, tăng năng suất lao động, giảm bớt hao phí trong sản xuất, kinh doanh; (iii) Sử dụng các sản phẩm tiết kiệm năng lượng, phương tiện, thiết bị sử dụng năng lượng tái tạo; (iv) Áp dụng các biện pháp, giải pháp khác mang lại hiệu quả tiết TK, CLP.</w:t>
      </w:r>
    </w:p>
    <w:p w:rsidR="00DC2EBC" w:rsidRPr="00BE46C4" w:rsidRDefault="00CB65A5" w:rsidP="00BE46C4">
      <w:pPr>
        <w:spacing w:after="120" w:line="264" w:lineRule="auto"/>
        <w:ind w:firstLine="720"/>
        <w:jc w:val="both"/>
        <w:rPr>
          <w:rFonts w:ascii="Times New Roman" w:eastAsiaTheme="minorHAnsi" w:hAnsi="Times New Roman" w:cs="Times New Roman"/>
          <w:b/>
          <w:i/>
          <w:color w:val="000000" w:themeColor="text1"/>
          <w:szCs w:val="28"/>
          <w:lang w:val="nl-NL" w:eastAsia="ja-JP"/>
        </w:rPr>
      </w:pPr>
      <w:r>
        <w:rPr>
          <w:rFonts w:ascii="Times New Roman" w:eastAsiaTheme="minorHAnsi" w:hAnsi="Times New Roman" w:cs="Times New Roman"/>
          <w:b/>
          <w:i/>
          <w:color w:val="000000" w:themeColor="text1"/>
          <w:szCs w:val="28"/>
          <w:lang w:val="nl-NL" w:eastAsia="ja-JP"/>
        </w:rPr>
        <w:t>4</w:t>
      </w:r>
      <w:r w:rsidR="00DC2EBC" w:rsidRPr="00BE46C4">
        <w:rPr>
          <w:rFonts w:ascii="Times New Roman" w:eastAsiaTheme="minorHAnsi" w:hAnsi="Times New Roman" w:cs="Times New Roman"/>
          <w:b/>
          <w:i/>
          <w:color w:val="000000" w:themeColor="text1"/>
          <w:szCs w:val="28"/>
          <w:lang w:val="nl-NL" w:eastAsia="ja-JP"/>
        </w:rPr>
        <w:t>.3. Nội dung lược bỏ</w:t>
      </w:r>
    </w:p>
    <w:p w:rsidR="00DC2EBC" w:rsidRPr="00BE46C4" w:rsidRDefault="00686716" w:rsidP="00686716">
      <w:pPr>
        <w:spacing w:after="120" w:line="264" w:lineRule="auto"/>
        <w:ind w:firstLine="720"/>
        <w:jc w:val="both"/>
        <w:rPr>
          <w:rFonts w:ascii="Times New Roman" w:hAnsi="Times New Roman" w:cs="Times New Roman"/>
          <w:color w:val="000000"/>
          <w:spacing w:val="2"/>
          <w:szCs w:val="28"/>
          <w:lang w:val="nb-NO"/>
        </w:rPr>
      </w:pPr>
      <w:r>
        <w:rPr>
          <w:rFonts w:ascii="Times New Roman" w:hAnsi="Times New Roman" w:cs="Times New Roman"/>
          <w:color w:val="000000"/>
          <w:spacing w:val="2"/>
          <w:szCs w:val="28"/>
          <w:lang w:val="nl-NL"/>
        </w:rPr>
        <w:t xml:space="preserve">Tại Chương II </w:t>
      </w:r>
      <w:r w:rsidR="00DC2EBC" w:rsidRPr="00BE46C4">
        <w:rPr>
          <w:rFonts w:ascii="Times New Roman" w:hAnsi="Times New Roman" w:cs="Times New Roman"/>
          <w:color w:val="000000"/>
          <w:spacing w:val="2"/>
          <w:szCs w:val="28"/>
          <w:lang w:val="nb-NO"/>
        </w:rPr>
        <w:t>Luật THTK, CLP năm 2013</w:t>
      </w:r>
      <w:r>
        <w:rPr>
          <w:rFonts w:ascii="Times New Roman" w:hAnsi="Times New Roman" w:cs="Times New Roman"/>
          <w:color w:val="000000"/>
          <w:spacing w:val="2"/>
          <w:szCs w:val="28"/>
          <w:lang w:val="nb-NO"/>
        </w:rPr>
        <w:t xml:space="preserve"> đã quy định </w:t>
      </w:r>
      <w:r w:rsidRPr="00BE46C4">
        <w:rPr>
          <w:rFonts w:ascii="Times New Roman" w:hAnsi="Times New Roman" w:cs="Times New Roman"/>
          <w:color w:val="000000"/>
          <w:spacing w:val="2"/>
          <w:szCs w:val="28"/>
          <w:lang w:val="nb-NO"/>
        </w:rPr>
        <w:t>cụ thể về việc THTK, CLP trong một số lĩnh vực</w:t>
      </w:r>
      <w:r w:rsidRPr="00BE46C4">
        <w:rPr>
          <w:rStyle w:val="FootnoteReference"/>
          <w:rFonts w:ascii="Times New Roman" w:hAnsi="Times New Roman" w:cs="Times New Roman"/>
          <w:color w:val="000000"/>
          <w:spacing w:val="2"/>
          <w:szCs w:val="28"/>
          <w:lang w:val="nb-NO"/>
        </w:rPr>
        <w:footnoteReference w:id="1"/>
      </w:r>
      <w:r>
        <w:rPr>
          <w:rFonts w:ascii="Times New Roman" w:hAnsi="Times New Roman" w:cs="Times New Roman"/>
          <w:color w:val="000000"/>
          <w:spacing w:val="2"/>
          <w:szCs w:val="28"/>
          <w:lang w:val="nb-NO"/>
        </w:rPr>
        <w:t xml:space="preserve"> với 7 mục và 52 điều (từ Điều 11 đến Điều 62).</w:t>
      </w:r>
    </w:p>
    <w:p w:rsidR="00DC2EBC" w:rsidRPr="00BE46C4" w:rsidRDefault="00DC2EBC" w:rsidP="00BE46C4">
      <w:pPr>
        <w:spacing w:after="120" w:line="264" w:lineRule="auto"/>
        <w:ind w:firstLine="720"/>
        <w:jc w:val="both"/>
        <w:rPr>
          <w:rFonts w:ascii="Times New Roman" w:hAnsi="Times New Roman" w:cs="Times New Roman"/>
          <w:szCs w:val="28"/>
          <w:lang w:val="nb-NO"/>
        </w:rPr>
      </w:pPr>
      <w:r w:rsidRPr="00BE46C4">
        <w:rPr>
          <w:rFonts w:ascii="Times New Roman" w:hAnsi="Times New Roman" w:cs="Times New Roman"/>
          <w:color w:val="000000"/>
          <w:spacing w:val="2"/>
          <w:szCs w:val="28"/>
          <w:lang w:val="nb-NO"/>
        </w:rPr>
        <w:t>Tuy nhiên, các</w:t>
      </w:r>
      <w:r w:rsidRPr="00BE46C4">
        <w:rPr>
          <w:rFonts w:ascii="Times New Roman" w:hAnsi="Times New Roman" w:cs="Times New Roman"/>
          <w:szCs w:val="28"/>
          <w:lang w:val="nb-NO"/>
        </w:rPr>
        <w:t xml:space="preserve"> quy định tại Chương II của Luật hiện hành TK, CLP trong một số lĩnh vực chủ yếu đưa ra một số nguyên tắc chung vừa trùng lặp, vừa chưa đảm bảo thống nhất, đồng bộ với các Luật chuyên ngành có liên quan (như Luật Quản lý, sử dụng tài sản công, Luật Ngân sách nhà nước, Luật Đầu tư công...).</w:t>
      </w:r>
    </w:p>
    <w:p w:rsidR="00DC2EBC" w:rsidRPr="00BE46C4" w:rsidRDefault="00DC2EBC" w:rsidP="00BE46C4">
      <w:pPr>
        <w:spacing w:after="120" w:line="264" w:lineRule="auto"/>
        <w:ind w:firstLine="720"/>
        <w:jc w:val="both"/>
        <w:rPr>
          <w:rFonts w:ascii="Times New Roman" w:eastAsiaTheme="minorHAnsi" w:hAnsi="Times New Roman" w:cs="Times New Roman"/>
          <w:color w:val="000000" w:themeColor="text1"/>
          <w:spacing w:val="2"/>
          <w:szCs w:val="28"/>
          <w:lang w:val="nb-NO" w:eastAsia="ja-JP"/>
        </w:rPr>
      </w:pPr>
      <w:r w:rsidRPr="00BE46C4">
        <w:rPr>
          <w:rFonts w:ascii="Times New Roman" w:hAnsi="Times New Roman" w:cs="Times New Roman"/>
          <w:szCs w:val="28"/>
          <w:lang w:val="nb-NO"/>
        </w:rPr>
        <w:t xml:space="preserve">Thực hiện chỉ đạo của Tổng bí thư Tô Lâm về đổi mới công tác lập pháp, trên cơ sở quy định tại Luật sửa đổi, bổ sung một số điều của Luật Tổ chức Quốc hội số 62/2025/QH15, dự thảo Luật TK, CLP đã lược bỏ các quy định không còn phù hợp nêu trên, đảm bảo nguyên tắc Luật chỉ quy định các vấn đề </w:t>
      </w:r>
      <w:r w:rsidRPr="00BE46C4">
        <w:rPr>
          <w:rFonts w:ascii="Times New Roman" w:hAnsi="Times New Roman" w:cs="Times New Roman"/>
          <w:szCs w:val="28"/>
          <w:lang w:val="nb-NO"/>
        </w:rPr>
        <w:lastRenderedPageBreak/>
        <w:t xml:space="preserve">mang tính ổn định, có giá trị lâu dài, đồng bộ, thống nhất. </w:t>
      </w:r>
      <w:r w:rsidRPr="00BE46C4">
        <w:rPr>
          <w:rFonts w:ascii="Times New Roman" w:eastAsiaTheme="minorHAnsi" w:hAnsi="Times New Roman" w:cs="Times New Roman"/>
          <w:color w:val="000000" w:themeColor="text1"/>
          <w:spacing w:val="2"/>
          <w:szCs w:val="28"/>
          <w:lang w:val="nb-NO" w:eastAsia="ja-JP"/>
        </w:rPr>
        <w:t>Với việc lược bỏ này, Luật TK, CLP đã rút gọn chỉ còn 37 điều; so với Luật hiện hành (80 điều) đã rút gọn được 43 điều.</w:t>
      </w:r>
    </w:p>
    <w:p w:rsidR="00DC2EBC" w:rsidRPr="00BE46C4" w:rsidRDefault="00DC2EBC" w:rsidP="00BE46C4">
      <w:pPr>
        <w:spacing w:after="120" w:line="264" w:lineRule="auto"/>
        <w:ind w:firstLine="720"/>
        <w:jc w:val="both"/>
        <w:rPr>
          <w:rFonts w:ascii="Times New Roman" w:eastAsiaTheme="minorHAnsi" w:hAnsi="Times New Roman" w:cs="Times New Roman"/>
          <w:color w:val="000000" w:themeColor="text1"/>
          <w:spacing w:val="2"/>
          <w:szCs w:val="28"/>
          <w:lang w:val="nb-NO" w:eastAsia="ja-JP"/>
        </w:rPr>
      </w:pPr>
      <w:r w:rsidRPr="00BE46C4">
        <w:rPr>
          <w:rFonts w:ascii="Times New Roman" w:eastAsiaTheme="minorHAnsi" w:hAnsi="Times New Roman" w:cs="Times New Roman"/>
          <w:color w:val="000000" w:themeColor="text1"/>
          <w:spacing w:val="2"/>
          <w:szCs w:val="28"/>
          <w:lang w:val="nb-NO" w:eastAsia="ja-JP"/>
        </w:rPr>
        <w:t>Việc lược bỏ nêu trên không làm ảnh hưởng đến việc thực hiện các quy định về TK, CLP trong các lĩnh vực vì tại các Luật chuyên ngành có liên quan (như Luật NSNN, Luật Quản lý, sử dụng tài sản công, Luật Đầu tư công, Luật Quản lý và đầu tư vốn nhà nước tại doanh nghiệp…) đã có quy định cụ thể các nội dung để thực hiện. Đồng thời, tại dự thảo Luật cũng đã có quy định giao các bộ, ngành thường xuyên rà soát hệ thống định mức kinh tế - kỹ thuật, tiêu chuẩn, chế độ thuộc thẩm quyền quản lý, kịp thời sửa đổi, bổ sung, ban hành hoặc trình cấp có thẩm quyền ban hành (Nghị định hoặc Thông tư) phù hợp với tình hình thực tiễn, tiến bộ khoa học và công nghệ, bảo đảm tiết kiệm, chống lãng phí.</w:t>
      </w:r>
    </w:p>
    <w:p w:rsidR="00DC2EBC" w:rsidRPr="00BE46C4" w:rsidRDefault="00CB65A5" w:rsidP="00BE46C4">
      <w:pPr>
        <w:spacing w:after="120" w:line="264" w:lineRule="auto"/>
        <w:ind w:firstLine="720"/>
        <w:jc w:val="both"/>
        <w:rPr>
          <w:rFonts w:ascii="Times New Roman" w:eastAsiaTheme="minorHAnsi" w:hAnsi="Times New Roman" w:cs="Times New Roman"/>
          <w:b/>
          <w:i/>
          <w:color w:val="000000" w:themeColor="text1"/>
          <w:spacing w:val="2"/>
          <w:szCs w:val="28"/>
          <w:lang w:val="nb-NO" w:eastAsia="ja-JP"/>
        </w:rPr>
      </w:pPr>
      <w:r>
        <w:rPr>
          <w:rFonts w:ascii="Times New Roman" w:eastAsiaTheme="minorHAnsi" w:hAnsi="Times New Roman" w:cs="Times New Roman"/>
          <w:b/>
          <w:i/>
          <w:color w:val="000000" w:themeColor="text1"/>
          <w:spacing w:val="2"/>
          <w:szCs w:val="28"/>
          <w:lang w:val="nb-NO" w:eastAsia="ja-JP"/>
        </w:rPr>
        <w:t>4</w:t>
      </w:r>
      <w:r w:rsidR="00DC2EBC" w:rsidRPr="00BE46C4">
        <w:rPr>
          <w:rFonts w:ascii="Times New Roman" w:eastAsiaTheme="minorHAnsi" w:hAnsi="Times New Roman" w:cs="Times New Roman"/>
          <w:b/>
          <w:i/>
          <w:color w:val="000000" w:themeColor="text1"/>
          <w:spacing w:val="2"/>
          <w:szCs w:val="28"/>
          <w:lang w:val="nb-NO" w:eastAsia="ja-JP"/>
        </w:rPr>
        <w:t>.4. Nội dung cắt giảm thủ tục hành chính</w:t>
      </w:r>
    </w:p>
    <w:p w:rsidR="00DC2EBC" w:rsidRPr="00BE46C4" w:rsidRDefault="00DC2EBC" w:rsidP="00BE46C4">
      <w:pPr>
        <w:spacing w:after="120" w:line="264" w:lineRule="auto"/>
        <w:ind w:firstLine="720"/>
        <w:jc w:val="both"/>
        <w:rPr>
          <w:rFonts w:ascii="Times New Roman" w:hAnsi="Times New Roman" w:cs="Times New Roman"/>
          <w:spacing w:val="-2"/>
          <w:szCs w:val="28"/>
          <w:lang w:val="nb-NO" w:eastAsia="ja-JP"/>
        </w:rPr>
      </w:pPr>
      <w:r w:rsidRPr="00BE46C4">
        <w:rPr>
          <w:rFonts w:ascii="Times New Roman" w:hAnsi="Times New Roman" w:cs="Times New Roman"/>
          <w:spacing w:val="-2"/>
          <w:szCs w:val="28"/>
          <w:lang w:val="nb-NO" w:eastAsia="ja-JP"/>
        </w:rPr>
        <w:t>Luật TK, CLP không có quy định về thủ tục hành chính phải thực hiện đối với các cơ quan, tổ chức, cá nhân. Theo đó, không phát sinh nội dung cắt giảm, đơn giản hóa thủ tục hành chính tại hồ sơ dự án Luật.</w:t>
      </w:r>
    </w:p>
    <w:p w:rsidR="00DC2EBC" w:rsidRPr="00BE46C4" w:rsidRDefault="00CB65A5" w:rsidP="00BE46C4">
      <w:pPr>
        <w:spacing w:after="120" w:line="264" w:lineRule="auto"/>
        <w:ind w:firstLine="720"/>
        <w:jc w:val="both"/>
        <w:rPr>
          <w:rFonts w:ascii="Times New Roman" w:eastAsiaTheme="minorHAnsi" w:hAnsi="Times New Roman" w:cs="Times New Roman"/>
          <w:b/>
          <w:i/>
          <w:color w:val="000000" w:themeColor="text1"/>
          <w:spacing w:val="2"/>
          <w:szCs w:val="28"/>
          <w:lang w:val="nb-NO" w:eastAsia="ja-JP"/>
        </w:rPr>
      </w:pPr>
      <w:r>
        <w:rPr>
          <w:rFonts w:ascii="Times New Roman" w:eastAsiaTheme="minorHAnsi" w:hAnsi="Times New Roman" w:cs="Times New Roman"/>
          <w:b/>
          <w:i/>
          <w:color w:val="000000" w:themeColor="text1"/>
          <w:spacing w:val="2"/>
          <w:szCs w:val="28"/>
          <w:lang w:val="nb-NO" w:eastAsia="ja-JP"/>
        </w:rPr>
        <w:t>4.</w:t>
      </w:r>
      <w:r w:rsidR="00DC2EBC" w:rsidRPr="00BE46C4">
        <w:rPr>
          <w:rFonts w:ascii="Times New Roman" w:eastAsiaTheme="minorHAnsi" w:hAnsi="Times New Roman" w:cs="Times New Roman"/>
          <w:b/>
          <w:i/>
          <w:color w:val="000000" w:themeColor="text1"/>
          <w:spacing w:val="2"/>
          <w:szCs w:val="28"/>
          <w:lang w:val="nb-NO" w:eastAsia="ja-JP"/>
        </w:rPr>
        <w:t>5. Nội dung phân quyền, phân cấp</w:t>
      </w:r>
    </w:p>
    <w:p w:rsidR="00DC2EBC" w:rsidRPr="00BE46C4" w:rsidRDefault="00DC2EBC" w:rsidP="00BE46C4">
      <w:pPr>
        <w:spacing w:after="120" w:line="264" w:lineRule="auto"/>
        <w:ind w:firstLine="720"/>
        <w:jc w:val="both"/>
        <w:rPr>
          <w:rFonts w:ascii="Times New Roman" w:hAnsi="Times New Roman" w:cs="Times New Roman"/>
          <w:szCs w:val="28"/>
          <w:lang w:val="nb-NO"/>
        </w:rPr>
      </w:pPr>
      <w:r w:rsidRPr="00BE46C4">
        <w:rPr>
          <w:rFonts w:ascii="Times New Roman" w:hAnsi="Times New Roman" w:cs="Times New Roman"/>
          <w:szCs w:val="28"/>
          <w:lang w:val="nb-NO"/>
        </w:rPr>
        <w:t>Dự thảo Luật TK, CLP đã bổ sung các quy định để đẩy mạnh phân cấp, phân quyền cho Chính phủ, các Bộ, ngành, địa phương đối với một số nội dung:</w:t>
      </w:r>
    </w:p>
    <w:p w:rsidR="00DC2EBC" w:rsidRPr="00BE46C4" w:rsidRDefault="00DC2EBC" w:rsidP="00BE46C4">
      <w:pPr>
        <w:numPr>
          <w:ilvl w:val="0"/>
          <w:numId w:val="18"/>
        </w:numPr>
        <w:suppressAutoHyphens w:val="0"/>
        <w:spacing w:after="120" w:line="264" w:lineRule="auto"/>
        <w:ind w:firstLine="720"/>
        <w:jc w:val="both"/>
        <w:rPr>
          <w:rFonts w:ascii="Times New Roman" w:hAnsi="Times New Roman" w:cs="Times New Roman"/>
          <w:szCs w:val="28"/>
          <w:lang w:val="nb-NO"/>
        </w:rPr>
      </w:pPr>
      <w:r w:rsidRPr="00BE46C4">
        <w:rPr>
          <w:rFonts w:ascii="Times New Roman" w:hAnsi="Times New Roman" w:cs="Times New Roman"/>
          <w:szCs w:val="28"/>
          <w:lang w:val="nb-NO"/>
        </w:rPr>
        <w:t>Phân cấp cho các Bộ, ngành, địa phương chủ động ban hành Chương trình tiết kiệm, chống lãng phí của mình (khắc phục tình trạng chậm ban hành Chương trình thực hành tiết kiệm, chống lãng phí của các Bộ, ngành, địa phương hiện nay). Cụ thể:</w:t>
      </w:r>
      <w:r w:rsidRPr="00BE46C4">
        <w:rPr>
          <w:rFonts w:ascii="Times New Roman" w:hAnsi="Times New Roman" w:cs="Times New Roman"/>
          <w:color w:val="000000" w:themeColor="text1"/>
          <w:szCs w:val="28"/>
          <w:lang w:val="nl-NL"/>
        </w:rPr>
        <w:t xml:space="preserve"> Các Bộ, ngành, địa phương, cơ quan, tổ chức chủ động đối chiếu với Chiến lược quốc gia về phòng, chống lãng phí, hướng dẫn của Bộ Tài chính về xây dựng Chương trình TK, CLP và dự kiến nhiệm vụ trọng tâm thuộc phạm vi, lĩnh vực</w:t>
      </w:r>
      <w:r w:rsidRPr="00BE46C4">
        <w:rPr>
          <w:rFonts w:ascii="Times New Roman" w:hAnsi="Times New Roman" w:cs="Times New Roman"/>
          <w:color w:val="000000" w:themeColor="text1"/>
          <w:szCs w:val="28"/>
          <w:lang w:val="nb-NO"/>
        </w:rPr>
        <w:t xml:space="preserve">, địa bàn </w:t>
      </w:r>
      <w:r w:rsidRPr="00BE46C4">
        <w:rPr>
          <w:rFonts w:ascii="Times New Roman" w:hAnsi="Times New Roman" w:cs="Times New Roman"/>
          <w:color w:val="000000" w:themeColor="text1"/>
          <w:szCs w:val="28"/>
          <w:lang w:val="nl-NL"/>
        </w:rPr>
        <w:t>quản lý để ban hành Chương trình TK</w:t>
      </w:r>
      <w:r w:rsidRPr="00BE46C4">
        <w:rPr>
          <w:rFonts w:ascii="Times New Roman" w:hAnsi="Times New Roman" w:cs="Times New Roman"/>
          <w:color w:val="000000" w:themeColor="text1"/>
          <w:szCs w:val="28"/>
          <w:lang w:val="nb-NO"/>
        </w:rPr>
        <w:t xml:space="preserve">, CLP </w:t>
      </w:r>
      <w:r w:rsidRPr="00BE46C4">
        <w:rPr>
          <w:rFonts w:ascii="Times New Roman" w:hAnsi="Times New Roman" w:cs="Times New Roman"/>
          <w:color w:val="000000" w:themeColor="text1"/>
          <w:szCs w:val="28"/>
          <w:lang w:val="nl-NL"/>
        </w:rPr>
        <w:t xml:space="preserve">của năm sau, đảm bảo công tác TK, CLP </w:t>
      </w:r>
      <w:r w:rsidRPr="00BE46C4">
        <w:rPr>
          <w:rFonts w:ascii="Times New Roman" w:hAnsi="Times New Roman" w:cs="Times New Roman"/>
          <w:color w:val="000000" w:themeColor="text1"/>
          <w:szCs w:val="28"/>
          <w:lang w:val="nb-NO"/>
        </w:rPr>
        <w:t>được thể hiện rõ nét qua những cam kết, kế hoạch, có lãnh đạo, có chỉ tiêu cụ thể, tiến hành thường xuyên, triệt để</w:t>
      </w:r>
      <w:r w:rsidRPr="00BE46C4">
        <w:rPr>
          <w:rFonts w:ascii="Times New Roman" w:hAnsi="Times New Roman" w:cs="Times New Roman"/>
          <w:szCs w:val="28"/>
          <w:lang w:val="nb-NO"/>
        </w:rPr>
        <w:t xml:space="preserve"> (không phải chờ Chương trình THTK, CLP của Chính phủ được ban hành thì mới ban hành Chương trình của cơ quan, địa phương mình).</w:t>
      </w:r>
    </w:p>
    <w:p w:rsidR="00DC2EBC" w:rsidRPr="00BE46C4" w:rsidRDefault="00DC2EBC" w:rsidP="00BE46C4">
      <w:pPr>
        <w:widowControl w:val="0"/>
        <w:tabs>
          <w:tab w:val="left" w:pos="9214"/>
        </w:tabs>
        <w:autoSpaceDE w:val="0"/>
        <w:autoSpaceDN w:val="0"/>
        <w:spacing w:after="120" w:line="264" w:lineRule="auto"/>
        <w:ind w:right="3" w:firstLine="720"/>
        <w:jc w:val="both"/>
        <w:rPr>
          <w:rFonts w:ascii="Times New Roman" w:hAnsi="Times New Roman" w:cs="Times New Roman"/>
          <w:color w:val="000000" w:themeColor="text1"/>
          <w:szCs w:val="28"/>
          <w:lang w:val="nb-NO" w:eastAsia="ja-JP"/>
        </w:rPr>
      </w:pPr>
      <w:r w:rsidRPr="00BE46C4">
        <w:rPr>
          <w:rFonts w:ascii="Times New Roman" w:hAnsi="Times New Roman" w:cs="Times New Roman"/>
          <w:szCs w:val="28"/>
          <w:lang w:val="nb-NO"/>
        </w:rPr>
        <w:t xml:space="preserve">(ii) Phân quyền cho Chính phủ quy định chi tiết một số nội dung để đảm bảo tính linh hoạt, kịp thời xử lý các vấn đề có thể phát sinh trên thực tiễn bao gồm: </w:t>
      </w:r>
      <w:r w:rsidRPr="00BE46C4">
        <w:rPr>
          <w:rFonts w:ascii="Times New Roman" w:hAnsi="Times New Roman" w:cs="Times New Roman"/>
          <w:color w:val="000000" w:themeColor="text1"/>
          <w:szCs w:val="28"/>
          <w:lang w:val="nb-NO" w:eastAsia="ja-JP"/>
        </w:rPr>
        <w:t xml:space="preserve">xử lý thông tin phát hiện lãng phí và biện pháp bảo vệ người đấu tranh chống lãng phí và người thân; tổ chức thực hiện “Ngày toàn dân TK, CLP”; công khai TK, CLP; </w:t>
      </w:r>
      <w:r w:rsidRPr="00BE46C4">
        <w:rPr>
          <w:rFonts w:ascii="Times New Roman" w:hAnsi="Times New Roman" w:cs="Times New Roman"/>
          <w:color w:val="000000" w:themeColor="text1"/>
          <w:szCs w:val="28"/>
          <w:lang w:val="nl-NL" w:eastAsia="ja-JP"/>
        </w:rPr>
        <w:t>xây dựng, cập nhật, duy trì, khai thác, sử dụng cơ sở dữ liệu quốc gia về TK, CLP</w:t>
      </w:r>
      <w:r w:rsidRPr="00BE46C4">
        <w:rPr>
          <w:rFonts w:ascii="Times New Roman" w:hAnsi="Times New Roman" w:cs="Times New Roman"/>
          <w:color w:val="000000" w:themeColor="text1"/>
          <w:szCs w:val="28"/>
          <w:lang w:val="nb-NO" w:eastAsia="ja-JP"/>
        </w:rPr>
        <w:t xml:space="preserve">; kiểm tra về TK, CLP; báo cáo kết quả công tác TK, CLP; hành vi gây lãng phí, hành vi vi phạm trong tổ chức thực hiện phòng, chống lãng </w:t>
      </w:r>
      <w:r w:rsidRPr="00BE46C4">
        <w:rPr>
          <w:rFonts w:ascii="Times New Roman" w:hAnsi="Times New Roman" w:cs="Times New Roman"/>
          <w:color w:val="000000" w:themeColor="text1"/>
          <w:szCs w:val="28"/>
          <w:lang w:val="nb-NO" w:eastAsia="ja-JP"/>
        </w:rPr>
        <w:lastRenderedPageBreak/>
        <w:t xml:space="preserve">phí; </w:t>
      </w:r>
      <w:r w:rsidRPr="00BE46C4">
        <w:rPr>
          <w:rFonts w:ascii="Times New Roman" w:hAnsi="Times New Roman" w:cs="Times New Roman"/>
          <w:color w:val="000000"/>
          <w:szCs w:val="28"/>
          <w:lang w:val="nb-NO" w:eastAsia="ja-JP"/>
        </w:rPr>
        <w:t>việc áp dụng hình thức kỷ luật, mi</w:t>
      </w:r>
      <w:r w:rsidRPr="00BE46C4">
        <w:rPr>
          <w:rFonts w:ascii="Times New Roman" w:hAnsi="Times New Roman" w:cs="Times New Roman"/>
          <w:szCs w:val="28"/>
          <w:lang w:val="nb-NO" w:eastAsia="ja-JP"/>
        </w:rPr>
        <w:t>ễn trừ, giảm nhẹ trách nhiệm xử lý kỷ luật</w:t>
      </w:r>
      <w:r w:rsidRPr="00BE46C4">
        <w:rPr>
          <w:rFonts w:ascii="Times New Roman" w:hAnsi="Times New Roman" w:cs="Times New Roman"/>
          <w:color w:val="000000"/>
          <w:szCs w:val="28"/>
          <w:lang w:val="nb-NO" w:eastAsia="ja-JP"/>
        </w:rPr>
        <w:t xml:space="preserve"> đối với hành vi gây lãng phí và hành vi vi phạm trong tổ chức thực hiện phòng, chống lãng phí</w:t>
      </w:r>
      <w:r w:rsidRPr="00BE46C4">
        <w:rPr>
          <w:rFonts w:ascii="Times New Roman" w:hAnsi="Times New Roman" w:cs="Times New Roman"/>
          <w:color w:val="000000" w:themeColor="text1"/>
          <w:szCs w:val="28"/>
          <w:lang w:val="nb-NO" w:eastAsia="ja-JP"/>
        </w:rPr>
        <w:t>.</w:t>
      </w:r>
    </w:p>
    <w:p w:rsidR="00DC2EBC" w:rsidRPr="00BE46C4" w:rsidRDefault="00CB65A5" w:rsidP="00BE46C4">
      <w:pPr>
        <w:widowControl w:val="0"/>
        <w:autoSpaceDE w:val="0"/>
        <w:autoSpaceDN w:val="0"/>
        <w:spacing w:after="120" w:line="264" w:lineRule="auto"/>
        <w:ind w:firstLine="720"/>
        <w:jc w:val="both"/>
        <w:rPr>
          <w:rFonts w:ascii="Times New Roman" w:eastAsiaTheme="minorHAnsi" w:hAnsi="Times New Roman" w:cs="Times New Roman"/>
          <w:b/>
          <w:i/>
          <w:color w:val="000000" w:themeColor="text1"/>
          <w:szCs w:val="28"/>
          <w:lang w:val="nl-NL" w:eastAsia="ja-JP"/>
        </w:rPr>
      </w:pPr>
      <w:r>
        <w:rPr>
          <w:rFonts w:ascii="Times New Roman" w:eastAsiaTheme="minorHAnsi" w:hAnsi="Times New Roman" w:cs="Times New Roman"/>
          <w:b/>
          <w:i/>
          <w:color w:val="000000" w:themeColor="text1"/>
          <w:szCs w:val="28"/>
          <w:lang w:val="nb-NO" w:eastAsia="ja-JP"/>
        </w:rPr>
        <w:t>4</w:t>
      </w:r>
      <w:r w:rsidR="00DC2EBC" w:rsidRPr="00BE46C4">
        <w:rPr>
          <w:rFonts w:ascii="Times New Roman" w:eastAsiaTheme="minorHAnsi" w:hAnsi="Times New Roman" w:cs="Times New Roman"/>
          <w:b/>
          <w:i/>
          <w:color w:val="000000" w:themeColor="text1"/>
          <w:szCs w:val="28"/>
          <w:lang w:val="nl-NL" w:eastAsia="ja-JP"/>
        </w:rPr>
        <w:t>.</w:t>
      </w:r>
      <w:r w:rsidR="00DC2EBC" w:rsidRPr="00BE46C4">
        <w:rPr>
          <w:rFonts w:ascii="Times New Roman" w:eastAsiaTheme="minorHAnsi" w:hAnsi="Times New Roman" w:cs="Times New Roman"/>
          <w:b/>
          <w:i/>
          <w:color w:val="000000" w:themeColor="text1"/>
          <w:szCs w:val="28"/>
          <w:lang w:val="nb-NO" w:eastAsia="ja-JP"/>
        </w:rPr>
        <w:t>6</w:t>
      </w:r>
      <w:r w:rsidR="00DC2EBC" w:rsidRPr="00BE46C4">
        <w:rPr>
          <w:rFonts w:ascii="Times New Roman" w:eastAsiaTheme="minorHAnsi" w:hAnsi="Times New Roman" w:cs="Times New Roman"/>
          <w:b/>
          <w:i/>
          <w:color w:val="000000" w:themeColor="text1"/>
          <w:szCs w:val="28"/>
          <w:lang w:val="nl-NL" w:eastAsia="ja-JP"/>
        </w:rPr>
        <w:t>. Về hiệu lực thi hành của Luật</w:t>
      </w:r>
    </w:p>
    <w:p w:rsidR="00DC2EBC" w:rsidRPr="00BE46C4" w:rsidRDefault="00DC2EBC" w:rsidP="00BE46C4">
      <w:pPr>
        <w:spacing w:after="120" w:line="264" w:lineRule="auto"/>
        <w:ind w:firstLine="720"/>
        <w:jc w:val="both"/>
        <w:rPr>
          <w:rFonts w:ascii="Times New Roman" w:hAnsi="Times New Roman" w:cs="Times New Roman"/>
          <w:szCs w:val="28"/>
          <w:lang w:val="nl-NL" w:eastAsia="ja-JP"/>
        </w:rPr>
      </w:pPr>
      <w:r w:rsidRPr="00BE46C4">
        <w:rPr>
          <w:rFonts w:ascii="Times New Roman" w:hAnsi="Times New Roman" w:cs="Times New Roman"/>
          <w:color w:val="000000"/>
          <w:szCs w:val="28"/>
          <w:lang w:val="nl-NL" w:eastAsia="ja-JP"/>
        </w:rPr>
        <w:t>- Tại khoản 1 Điều 37 dự thảo Luật quy định Luật này có hiệu lực thi hành từ ngày 01/7/2026</w:t>
      </w:r>
      <w:r w:rsidRPr="00BE46C4">
        <w:rPr>
          <w:rFonts w:ascii="Times New Roman" w:hAnsi="Times New Roman" w:cs="Times New Roman"/>
          <w:szCs w:val="28"/>
          <w:lang w:val="nl-NL" w:eastAsia="ja-JP"/>
        </w:rPr>
        <w:t xml:space="preserve"> để đảm bảo đủ thời gian cần thiết nghiên cứu, xây dựng các văn bản quy định chi tiết, hướng dẫn đảm bảo đồng bộ, khả thi. </w:t>
      </w:r>
    </w:p>
    <w:p w:rsidR="00DC2EBC" w:rsidRPr="00BE46C4" w:rsidRDefault="00DC2EBC" w:rsidP="00BE46C4">
      <w:pPr>
        <w:spacing w:after="120" w:line="264" w:lineRule="auto"/>
        <w:ind w:firstLine="720"/>
        <w:jc w:val="both"/>
        <w:rPr>
          <w:rFonts w:ascii="Times New Roman" w:hAnsi="Times New Roman" w:cs="Times New Roman"/>
          <w:szCs w:val="28"/>
          <w:lang w:val="nl-NL" w:eastAsia="ja-JP"/>
        </w:rPr>
      </w:pPr>
      <w:r w:rsidRPr="00BE46C4">
        <w:rPr>
          <w:rFonts w:ascii="Times New Roman" w:hAnsi="Times New Roman" w:cs="Times New Roman"/>
          <w:szCs w:val="28"/>
          <w:lang w:val="nl-NL" w:eastAsia="ja-JP"/>
        </w:rPr>
        <w:t>- Riêng đối với việc xây dựng, ban hành Chương trình TK, CLP năm 2026, tại khoản 2 Điều 37 dự thảo Luật hướng dẫn cụ thể như sau:</w:t>
      </w:r>
    </w:p>
    <w:p w:rsidR="00DC2EBC" w:rsidRPr="00BE46C4" w:rsidRDefault="00DC2EBC" w:rsidP="00BE46C4">
      <w:pPr>
        <w:spacing w:after="120" w:line="264" w:lineRule="auto"/>
        <w:ind w:firstLine="720"/>
        <w:jc w:val="both"/>
        <w:rPr>
          <w:rFonts w:ascii="Times New Roman" w:hAnsi="Times New Roman" w:cs="Times New Roman"/>
          <w:szCs w:val="28"/>
          <w:lang w:val="nl-NL" w:eastAsia="ja-JP"/>
        </w:rPr>
      </w:pPr>
      <w:r w:rsidRPr="00BE46C4">
        <w:rPr>
          <w:rFonts w:ascii="Times New Roman" w:hAnsi="Times New Roman" w:cs="Times New Roman"/>
          <w:szCs w:val="28"/>
          <w:lang w:val="nl-NL" w:eastAsia="ja-JP"/>
        </w:rPr>
        <w:t>+ Trước ngày 31/12/2025, Bộ trưởng, Thủ trưởng cơ quan ngang bộ, cơ quan ở trung ương căn cứ Chiến lược quốc gia về phòng, chống lãng phí; dự kiến nhiệm vụ trọng tâm thuộc phạm vi, lĩnh vực quản lý để ban hành Chương trình TK, CLP năm 2026.</w:t>
      </w:r>
    </w:p>
    <w:p w:rsidR="00DC2EBC" w:rsidRPr="00BE46C4" w:rsidRDefault="00DC2EBC" w:rsidP="00BE46C4">
      <w:pPr>
        <w:spacing w:after="120" w:line="264" w:lineRule="auto"/>
        <w:ind w:firstLine="720"/>
        <w:jc w:val="both"/>
        <w:rPr>
          <w:rFonts w:ascii="Times New Roman" w:hAnsi="Times New Roman" w:cs="Times New Roman"/>
          <w:szCs w:val="28"/>
          <w:lang w:val="nl-NL" w:eastAsia="ja-JP"/>
        </w:rPr>
      </w:pPr>
      <w:r w:rsidRPr="00BE46C4">
        <w:rPr>
          <w:rFonts w:ascii="Times New Roman" w:hAnsi="Times New Roman" w:cs="Times New Roman"/>
          <w:szCs w:val="28"/>
          <w:lang w:val="nl-NL" w:eastAsia="ja-JP"/>
        </w:rPr>
        <w:t>+ Trước ngày 31/12/2025, Chủ tịch Ủy ban nhân dân các tỉnh, thành phố trực thuộc trung ương, căn cứ Chiến lược quốc gia về phòng chống lãng phí; Kế hoạch phát triển kinh tế - xã hội hằng năm được Hội đồng nhân dân cấp tỉnh thông qua và thực tế của địa phương để ban hành Chương trình TK, CLP năm 2026.</w:t>
      </w:r>
    </w:p>
    <w:p w:rsidR="00DC2EBC" w:rsidRPr="00BE46C4" w:rsidRDefault="00DC2EBC" w:rsidP="00BE46C4">
      <w:pPr>
        <w:spacing w:after="120" w:line="264" w:lineRule="auto"/>
        <w:ind w:firstLine="720"/>
        <w:jc w:val="both"/>
        <w:rPr>
          <w:rFonts w:ascii="Times New Roman" w:hAnsi="Times New Roman" w:cs="Times New Roman"/>
          <w:szCs w:val="28"/>
          <w:lang w:val="nl-NL" w:eastAsia="ja-JP"/>
        </w:rPr>
      </w:pPr>
      <w:r w:rsidRPr="00BE46C4">
        <w:rPr>
          <w:rFonts w:ascii="Times New Roman" w:hAnsi="Times New Roman" w:cs="Times New Roman"/>
          <w:szCs w:val="28"/>
          <w:lang w:val="nl-NL" w:eastAsia="ja-JP"/>
        </w:rPr>
        <w:t>+ Căn cứ yêu cầu của công tác TK, CLP, bộ, cơ quan khác ở trung ương và địa phương quyết định việc ban hành Chương trình TK, CLP năm 2026 của các cơ quan, tổ chức, đơn vị, doanh nghiệp thuộc phạm vi quản lý.</w:t>
      </w:r>
    </w:p>
    <w:p w:rsidR="00DC2EBC" w:rsidRPr="00BE46C4" w:rsidRDefault="00DC2EBC" w:rsidP="00BE46C4">
      <w:pPr>
        <w:spacing w:after="120" w:line="264" w:lineRule="auto"/>
        <w:ind w:firstLine="720"/>
        <w:jc w:val="both"/>
        <w:rPr>
          <w:rFonts w:ascii="Times New Roman" w:hAnsi="Times New Roman" w:cs="Times New Roman"/>
          <w:szCs w:val="28"/>
          <w:lang w:val="nl-NL" w:eastAsia="ja-JP"/>
        </w:rPr>
      </w:pPr>
      <w:r w:rsidRPr="00BE46C4">
        <w:rPr>
          <w:rFonts w:ascii="Times New Roman" w:hAnsi="Times New Roman" w:cs="Times New Roman"/>
          <w:szCs w:val="28"/>
          <w:lang w:val="nl-NL" w:eastAsia="ja-JP"/>
        </w:rPr>
        <w:t>- Đối với việc tổ chức Ngày Toàn dân tiết kiệm, chống lãng phí năm 2026, tại khoản 3 Điều 37 dự thảo Luật quy định: Ngày toàn dân tiết kiệm, chống lãng phí quy định tại Điều 7 Luật này được thực hiện từ năm 2026. Bộ Tài chính trình Thủ tướng Chính phủ quyết định chủ đề và kế hoạch thực hiện Ngày toàn dân tiết kiệm, chống lãng phí năm 2026.</w:t>
      </w:r>
    </w:p>
    <w:p w:rsidR="00DC2EBC" w:rsidRPr="00BE46C4" w:rsidRDefault="00BE46C4" w:rsidP="00BE46C4">
      <w:pPr>
        <w:spacing w:after="120" w:line="264" w:lineRule="auto"/>
        <w:ind w:firstLine="720"/>
        <w:jc w:val="both"/>
        <w:rPr>
          <w:rFonts w:ascii="Times New Roman" w:hAnsi="Times New Roman" w:cs="Times New Roman"/>
          <w:b/>
          <w:color w:val="000000" w:themeColor="text1"/>
          <w:szCs w:val="28"/>
          <w:lang w:val="nl-NL"/>
        </w:rPr>
      </w:pPr>
      <w:bookmarkStart w:id="2" w:name="_Toc167551666"/>
      <w:r w:rsidRPr="00C15279">
        <w:rPr>
          <w:rFonts w:ascii="Times New Roman" w:hAnsi="Times New Roman" w:cs="Times New Roman"/>
          <w:b/>
          <w:bCs/>
          <w:color w:val="000000" w:themeColor="text1"/>
          <w:spacing w:val="-2"/>
          <w:szCs w:val="28"/>
          <w:lang w:val="nl-NL"/>
        </w:rPr>
        <w:t>I</w:t>
      </w:r>
      <w:r w:rsidR="00DC2EBC" w:rsidRPr="00BE46C4">
        <w:rPr>
          <w:rFonts w:ascii="Times New Roman" w:hAnsi="Times New Roman" w:cs="Times New Roman"/>
          <w:b/>
          <w:bCs/>
          <w:color w:val="000000" w:themeColor="text1"/>
          <w:spacing w:val="-2"/>
          <w:szCs w:val="28"/>
          <w:lang w:val="vi-VN"/>
        </w:rPr>
        <w:t xml:space="preserve">V. </w:t>
      </w:r>
      <w:r w:rsidR="00DC2EBC" w:rsidRPr="00BE46C4">
        <w:rPr>
          <w:rFonts w:ascii="Times New Roman" w:hAnsi="Times New Roman" w:cs="Times New Roman"/>
          <w:b/>
          <w:color w:val="000000" w:themeColor="text1"/>
          <w:szCs w:val="28"/>
          <w:lang w:val="nl-NL"/>
        </w:rPr>
        <w:t xml:space="preserve">DỰ KIẾN NGUỒN LỰC, ĐIỀU KIỆN BẢO ĐẢM CHO VIỆC THI HÀNH VĂN </w:t>
      </w:r>
      <w:r w:rsidRPr="00BE46C4">
        <w:rPr>
          <w:rFonts w:ascii="Times New Roman" w:hAnsi="Times New Roman" w:cs="Times New Roman"/>
          <w:b/>
          <w:color w:val="000000" w:themeColor="text1"/>
          <w:szCs w:val="28"/>
          <w:lang w:val="nl-NL"/>
        </w:rPr>
        <w:t xml:space="preserve">BẢN </w:t>
      </w:r>
      <w:r w:rsidR="00DC2EBC" w:rsidRPr="00BE46C4">
        <w:rPr>
          <w:rFonts w:ascii="Times New Roman" w:hAnsi="Times New Roman" w:cs="Times New Roman"/>
          <w:b/>
          <w:color w:val="000000" w:themeColor="text1"/>
          <w:szCs w:val="28"/>
          <w:lang w:val="nl-NL"/>
        </w:rPr>
        <w:t xml:space="preserve">VÀ THỜI GIAN TRÌNH THÔNG QUA </w:t>
      </w:r>
    </w:p>
    <w:p w:rsidR="00BE46C4" w:rsidRPr="00BE46C4" w:rsidRDefault="00BE46C4" w:rsidP="00BE46C4">
      <w:pPr>
        <w:spacing w:after="120" w:line="264" w:lineRule="auto"/>
        <w:ind w:right="-1" w:firstLine="720"/>
        <w:jc w:val="both"/>
        <w:rPr>
          <w:rFonts w:ascii="Times New Roman" w:hAnsi="Times New Roman" w:cs="Times New Roman"/>
          <w:szCs w:val="28"/>
          <w:lang w:val="fi-FI"/>
        </w:rPr>
      </w:pPr>
      <w:r w:rsidRPr="00BE46C4">
        <w:rPr>
          <w:rFonts w:ascii="Times New Roman" w:hAnsi="Times New Roman" w:cs="Times New Roman"/>
          <w:szCs w:val="28"/>
          <w:lang w:val="nl-NL"/>
        </w:rPr>
        <w:t>V</w:t>
      </w:r>
      <w:r w:rsidRPr="00BE46C4">
        <w:rPr>
          <w:rFonts w:ascii="Times New Roman" w:hAnsi="Times New Roman" w:cs="Times New Roman"/>
          <w:szCs w:val="28"/>
          <w:lang w:val="vi-VN"/>
        </w:rPr>
        <w:t xml:space="preserve">iệc thi hành Luật không làm phát sinh thêm kinh phí của ngân sách nhà nước. </w:t>
      </w:r>
      <w:r w:rsidRPr="00BE46C4">
        <w:rPr>
          <w:rFonts w:ascii="Times New Roman" w:hAnsi="Times New Roman" w:cs="Times New Roman"/>
          <w:szCs w:val="28"/>
          <w:lang w:val="fi-FI"/>
        </w:rPr>
        <w:t>Tuy nhiên, trường hợp Luật được thông qua, trong đó có bổ</w:t>
      </w:r>
      <w:r w:rsidRPr="00BE46C4">
        <w:rPr>
          <w:rFonts w:ascii="Times New Roman" w:hAnsi="Times New Roman" w:cs="Times New Roman"/>
          <w:szCs w:val="28"/>
          <w:lang w:val="vi-VN"/>
        </w:rPr>
        <w:t xml:space="preserve"> sung đối với việc xây dựng cơ sở dữ liệu quốc gia về TK, CLP</w:t>
      </w:r>
      <w:r w:rsidRPr="00BE46C4">
        <w:rPr>
          <w:rFonts w:ascii="Times New Roman" w:hAnsi="Times New Roman" w:cs="Times New Roman"/>
          <w:szCs w:val="28"/>
          <w:lang w:val="fi-FI"/>
        </w:rPr>
        <w:t xml:space="preserve"> có thể sẽ làm phát sinh thêm nguồn lực kinh phí trong việc: (1</w:t>
      </w:r>
      <w:r w:rsidRPr="00BE46C4">
        <w:rPr>
          <w:rFonts w:ascii="Times New Roman" w:hAnsi="Times New Roman" w:cs="Times New Roman"/>
          <w:szCs w:val="28"/>
          <w:lang w:val="vi-VN"/>
        </w:rPr>
        <w:t>) Xây dựng, vận hành cơ sở dữ liệu quốc gia về TK, CLP</w:t>
      </w:r>
      <w:r w:rsidRPr="00BE46C4">
        <w:rPr>
          <w:rFonts w:ascii="Times New Roman" w:hAnsi="Times New Roman" w:cs="Times New Roman"/>
          <w:szCs w:val="28"/>
          <w:lang w:val="fi-FI"/>
        </w:rPr>
        <w:t>; (2) Đào</w:t>
      </w:r>
      <w:r w:rsidRPr="00BE46C4">
        <w:rPr>
          <w:rFonts w:ascii="Times New Roman" w:hAnsi="Times New Roman" w:cs="Times New Roman"/>
          <w:szCs w:val="28"/>
          <w:lang w:val="vi-VN"/>
        </w:rPr>
        <w:t xml:space="preserve"> tạo, hướng dẫn việc sử dụng, cập nhật thông tin vào cơ sở dữ liệu</w:t>
      </w:r>
      <w:r w:rsidRPr="00BE46C4">
        <w:rPr>
          <w:rFonts w:ascii="Times New Roman" w:hAnsi="Times New Roman" w:cs="Times New Roman"/>
          <w:szCs w:val="28"/>
          <w:lang w:val="fi-FI"/>
        </w:rPr>
        <w:t>...</w:t>
      </w:r>
    </w:p>
    <w:p w:rsidR="00BE46C4" w:rsidRPr="00BE46C4" w:rsidRDefault="00BE46C4" w:rsidP="00BE46C4">
      <w:pPr>
        <w:snapToGrid w:val="0"/>
        <w:spacing w:after="120" w:line="264" w:lineRule="auto"/>
        <w:ind w:firstLine="720"/>
        <w:jc w:val="both"/>
        <w:rPr>
          <w:rFonts w:ascii="Times New Roman" w:eastAsia="Arial" w:hAnsi="Times New Roman" w:cs="Times New Roman"/>
          <w:color w:val="000000" w:themeColor="text1"/>
          <w:spacing w:val="-2"/>
          <w:szCs w:val="28"/>
          <w:lang w:val="nl-NL"/>
        </w:rPr>
      </w:pPr>
      <w:r w:rsidRPr="00BE46C4">
        <w:rPr>
          <w:rFonts w:ascii="Times New Roman" w:eastAsia="Arial" w:hAnsi="Times New Roman" w:cs="Times New Roman"/>
          <w:color w:val="000000" w:themeColor="text1"/>
          <w:spacing w:val="-2"/>
          <w:szCs w:val="28"/>
          <w:lang w:val="nl-NL"/>
        </w:rPr>
        <w:t>Theo</w:t>
      </w:r>
      <w:r w:rsidRPr="00BE46C4">
        <w:rPr>
          <w:rFonts w:ascii="Times New Roman" w:eastAsia="Arial" w:hAnsi="Times New Roman" w:cs="Times New Roman"/>
          <w:color w:val="000000" w:themeColor="text1"/>
          <w:spacing w:val="-2"/>
          <w:szCs w:val="28"/>
          <w:lang w:val="vi-VN"/>
        </w:rPr>
        <w:t xml:space="preserve"> Nghị quyết số 87/2025/</w:t>
      </w:r>
      <w:r w:rsidR="00105DB8">
        <w:rPr>
          <w:rFonts w:ascii="Times New Roman" w:eastAsia="Arial" w:hAnsi="Times New Roman" w:cs="Times New Roman"/>
          <w:color w:val="000000" w:themeColor="text1"/>
          <w:spacing w:val="-2"/>
          <w:szCs w:val="28"/>
          <w:lang w:val="vi-VN"/>
        </w:rPr>
        <w:t>UBTVQH</w:t>
      </w:r>
      <w:r w:rsidRPr="00BE46C4">
        <w:rPr>
          <w:rFonts w:ascii="Times New Roman" w:eastAsia="Arial" w:hAnsi="Times New Roman" w:cs="Times New Roman"/>
          <w:color w:val="000000" w:themeColor="text1"/>
          <w:spacing w:val="-2"/>
          <w:szCs w:val="28"/>
          <w:lang w:val="vi-VN"/>
        </w:rPr>
        <w:t>15 của UBTVQH thì</w:t>
      </w:r>
      <w:r w:rsidRPr="00BE46C4">
        <w:rPr>
          <w:rFonts w:ascii="Times New Roman" w:eastAsia="Arial" w:hAnsi="Times New Roman" w:cs="Times New Roman"/>
          <w:color w:val="000000" w:themeColor="text1"/>
          <w:spacing w:val="-2"/>
          <w:szCs w:val="28"/>
          <w:lang w:val="nl-NL"/>
        </w:rPr>
        <w:t xml:space="preserve"> dự án Luật Tiết kiệm, chống lãng phí (sửa</w:t>
      </w:r>
      <w:r w:rsidRPr="00BE46C4">
        <w:rPr>
          <w:rFonts w:ascii="Times New Roman" w:eastAsia="Arial" w:hAnsi="Times New Roman" w:cs="Times New Roman"/>
          <w:color w:val="000000" w:themeColor="text1"/>
          <w:spacing w:val="-2"/>
          <w:szCs w:val="28"/>
          <w:lang w:val="vi-VN"/>
        </w:rPr>
        <w:t xml:space="preserve"> đổi toàn diện Luật Thực hành tiết kiệm, chống </w:t>
      </w:r>
      <w:r w:rsidRPr="00BE46C4">
        <w:rPr>
          <w:rFonts w:ascii="Times New Roman" w:eastAsia="Arial" w:hAnsi="Times New Roman" w:cs="Times New Roman"/>
          <w:color w:val="000000" w:themeColor="text1"/>
          <w:spacing w:val="-2"/>
          <w:szCs w:val="28"/>
          <w:lang w:val="vi-VN"/>
        </w:rPr>
        <w:lastRenderedPageBreak/>
        <w:t>lãng phí</w:t>
      </w:r>
      <w:r w:rsidRPr="00BE46C4">
        <w:rPr>
          <w:rFonts w:ascii="Times New Roman" w:eastAsia="Arial" w:hAnsi="Times New Roman" w:cs="Times New Roman"/>
          <w:color w:val="000000" w:themeColor="text1"/>
          <w:spacing w:val="-2"/>
          <w:szCs w:val="28"/>
          <w:lang w:val="nl-NL"/>
        </w:rPr>
        <w:t>) trình Quốc hội cho ý kiến, thông qua tại kỳ họp thứ 10, Quốc hội khóa XV.</w:t>
      </w:r>
    </w:p>
    <w:bookmarkEnd w:id="2"/>
    <w:p w:rsidR="00E27C81" w:rsidRDefault="00575FCC" w:rsidP="00BE46C4">
      <w:pPr>
        <w:spacing w:after="120" w:line="264" w:lineRule="auto"/>
        <w:ind w:firstLine="720"/>
        <w:jc w:val="both"/>
        <w:rPr>
          <w:rFonts w:ascii="Times New Roman" w:hAnsi="Times New Roman" w:cs="Times New Roman"/>
          <w:szCs w:val="28"/>
          <w:lang w:val="nl-NL"/>
        </w:rPr>
      </w:pPr>
      <w:r w:rsidRPr="00BE46C4">
        <w:rPr>
          <w:rFonts w:ascii="Times New Roman" w:hAnsi="Times New Roman" w:cs="Times New Roman"/>
          <w:szCs w:val="28"/>
          <w:lang w:val="nl-NL"/>
        </w:rPr>
        <w:t xml:space="preserve">Trên đây là Tờ trình </w:t>
      </w:r>
      <w:r w:rsidR="004F4B1B" w:rsidRPr="00BE46C4">
        <w:rPr>
          <w:rFonts w:ascii="Times New Roman" w:hAnsi="Times New Roman" w:cs="Times New Roman"/>
          <w:szCs w:val="28"/>
          <w:lang w:val="nl-NL"/>
        </w:rPr>
        <w:t xml:space="preserve">tóm tắt </w:t>
      </w:r>
      <w:r w:rsidRPr="00BE46C4">
        <w:rPr>
          <w:rFonts w:ascii="Times New Roman" w:hAnsi="Times New Roman" w:cs="Times New Roman"/>
          <w:szCs w:val="28"/>
          <w:lang w:val="nl-NL"/>
        </w:rPr>
        <w:t xml:space="preserve">về </w:t>
      </w:r>
      <w:r w:rsidR="00251E66" w:rsidRPr="00BE46C4">
        <w:rPr>
          <w:rFonts w:ascii="Times New Roman" w:hAnsi="Times New Roman" w:cs="Times New Roman"/>
          <w:szCs w:val="28"/>
          <w:lang w:val="nl-NL"/>
        </w:rPr>
        <w:t xml:space="preserve">dự </w:t>
      </w:r>
      <w:r w:rsidR="00CB65A5">
        <w:rPr>
          <w:rFonts w:ascii="Times New Roman" w:hAnsi="Times New Roman" w:cs="Times New Roman"/>
          <w:szCs w:val="28"/>
          <w:lang w:val="nl-NL"/>
        </w:rPr>
        <w:t>án</w:t>
      </w:r>
      <w:r w:rsidR="00251E66" w:rsidRPr="00BE46C4">
        <w:rPr>
          <w:rFonts w:ascii="Times New Roman" w:hAnsi="Times New Roman" w:cs="Times New Roman"/>
          <w:szCs w:val="28"/>
          <w:lang w:val="nl-NL"/>
        </w:rPr>
        <w:t xml:space="preserve"> Luật Tiết kiệm, chống lãng phí</w:t>
      </w:r>
      <w:r w:rsidRPr="00BE46C4">
        <w:rPr>
          <w:rFonts w:ascii="Times New Roman" w:hAnsi="Times New Roman" w:cs="Times New Roman"/>
          <w:szCs w:val="28"/>
          <w:lang w:val="nl-NL"/>
        </w:rPr>
        <w:t>. Chính phủ kính trình Ủy ban Thường vụ Quốc hội để trình Quốc hội xem xét, quyết định./.</w:t>
      </w:r>
    </w:p>
    <w:p w:rsidR="000A3BE9" w:rsidRPr="00BE46C4" w:rsidRDefault="000A3BE9" w:rsidP="000A3BE9">
      <w:pPr>
        <w:ind w:firstLine="720"/>
        <w:jc w:val="both"/>
        <w:rPr>
          <w:rFonts w:ascii="Times New Roman" w:hAnsi="Times New Roman" w:cs="Times New Roman"/>
          <w:szCs w:val="28"/>
          <w:lang w:val="nl-NL"/>
        </w:rPr>
      </w:pPr>
    </w:p>
    <w:tbl>
      <w:tblPr>
        <w:tblW w:w="9072" w:type="dxa"/>
        <w:tblInd w:w="108" w:type="dxa"/>
        <w:tblLook w:val="0000" w:firstRow="0" w:lastRow="0" w:firstColumn="0" w:lastColumn="0" w:noHBand="0" w:noVBand="0"/>
      </w:tblPr>
      <w:tblGrid>
        <w:gridCol w:w="4536"/>
        <w:gridCol w:w="4536"/>
      </w:tblGrid>
      <w:tr w:rsidR="00E27C81" w:rsidRPr="00F159DA" w:rsidTr="00251E66">
        <w:trPr>
          <w:trHeight w:val="1573"/>
        </w:trPr>
        <w:tc>
          <w:tcPr>
            <w:tcW w:w="4536" w:type="dxa"/>
          </w:tcPr>
          <w:p w:rsidR="00E27C81" w:rsidRPr="00E27C81" w:rsidRDefault="00E27C81" w:rsidP="009D49CF">
            <w:pPr>
              <w:jc w:val="both"/>
              <w:rPr>
                <w:rFonts w:ascii="Times New Roman" w:hAnsi="Times New Roman" w:cs="Times New Roman"/>
                <w:bCs/>
                <w:sz w:val="24"/>
                <w:szCs w:val="24"/>
                <w:lang w:val="nl-NL"/>
              </w:rPr>
            </w:pPr>
            <w:r w:rsidRPr="00E27C81">
              <w:rPr>
                <w:rFonts w:ascii="Times New Roman" w:hAnsi="Times New Roman" w:cs="Times New Roman"/>
                <w:b/>
                <w:i/>
                <w:sz w:val="24"/>
                <w:szCs w:val="24"/>
                <w:lang w:val="nl-NL"/>
              </w:rPr>
              <w:t>Nơi nhận:</w:t>
            </w:r>
          </w:p>
          <w:p w:rsidR="00E27C81" w:rsidRPr="00E27C81" w:rsidRDefault="00E27C81" w:rsidP="009D49CF">
            <w:pPr>
              <w:jc w:val="both"/>
              <w:rPr>
                <w:rFonts w:ascii="Times New Roman" w:hAnsi="Times New Roman" w:cs="Times New Roman"/>
                <w:bCs/>
                <w:sz w:val="22"/>
                <w:szCs w:val="28"/>
                <w:lang w:val="it-IT"/>
              </w:rPr>
            </w:pPr>
            <w:r w:rsidRPr="00E27C81">
              <w:rPr>
                <w:rFonts w:ascii="Times New Roman" w:hAnsi="Times New Roman" w:cs="Times New Roman"/>
                <w:bCs/>
                <w:sz w:val="22"/>
                <w:szCs w:val="28"/>
                <w:lang w:val="it-IT"/>
              </w:rPr>
              <w:t>- Như trên;</w:t>
            </w:r>
          </w:p>
          <w:p w:rsidR="00E27C81" w:rsidRPr="00E27C81" w:rsidRDefault="00E27C81" w:rsidP="009D49CF">
            <w:pPr>
              <w:jc w:val="both"/>
              <w:rPr>
                <w:rFonts w:ascii="Times New Roman" w:hAnsi="Times New Roman" w:cs="Times New Roman"/>
                <w:bCs/>
                <w:sz w:val="22"/>
                <w:szCs w:val="28"/>
                <w:lang w:val="it-IT"/>
              </w:rPr>
            </w:pPr>
            <w:r w:rsidRPr="00E27C81">
              <w:rPr>
                <w:rFonts w:ascii="Times New Roman" w:hAnsi="Times New Roman" w:cs="Times New Roman"/>
                <w:bCs/>
                <w:sz w:val="22"/>
                <w:szCs w:val="28"/>
                <w:lang w:val="it-IT"/>
              </w:rPr>
              <w:t>- Thủ tướng Chính phủ (để báo cáo);</w:t>
            </w:r>
          </w:p>
          <w:p w:rsidR="00E27C81" w:rsidRPr="00E27C81" w:rsidRDefault="00E27C81" w:rsidP="009D49CF">
            <w:pPr>
              <w:jc w:val="both"/>
              <w:rPr>
                <w:rFonts w:ascii="Times New Roman" w:hAnsi="Times New Roman" w:cs="Times New Roman"/>
                <w:bCs/>
                <w:sz w:val="22"/>
                <w:szCs w:val="28"/>
                <w:lang w:val="it-IT"/>
              </w:rPr>
            </w:pPr>
            <w:r w:rsidRPr="00E27C81">
              <w:rPr>
                <w:rFonts w:ascii="Times New Roman" w:hAnsi="Times New Roman" w:cs="Times New Roman"/>
                <w:bCs/>
                <w:sz w:val="22"/>
                <w:szCs w:val="28"/>
                <w:lang w:val="it-IT"/>
              </w:rPr>
              <w:t>- Các Phó Thủ tướng Chính phủ;</w:t>
            </w:r>
          </w:p>
          <w:p w:rsidR="00E27C81" w:rsidRPr="00E27C81" w:rsidRDefault="00E27C81" w:rsidP="009D49CF">
            <w:pPr>
              <w:jc w:val="both"/>
              <w:rPr>
                <w:rFonts w:ascii="Times New Roman" w:hAnsi="Times New Roman" w:cs="Times New Roman"/>
                <w:sz w:val="22"/>
                <w:lang w:val="pt-BR"/>
              </w:rPr>
            </w:pPr>
            <w:r w:rsidRPr="00E27C81">
              <w:rPr>
                <w:rFonts w:ascii="Times New Roman" w:hAnsi="Times New Roman" w:cs="Times New Roman"/>
                <w:bCs/>
                <w:sz w:val="22"/>
                <w:szCs w:val="28"/>
                <w:lang w:val="it-IT"/>
              </w:rPr>
              <w:t xml:space="preserve">- </w:t>
            </w:r>
            <w:r w:rsidRPr="00E27C81">
              <w:rPr>
                <w:rFonts w:ascii="Times New Roman" w:hAnsi="Times New Roman" w:cs="Times New Roman"/>
                <w:sz w:val="22"/>
                <w:lang w:val="pt-BR"/>
              </w:rPr>
              <w:t xml:space="preserve">Ủy ban </w:t>
            </w:r>
            <w:r w:rsidR="00105DB8">
              <w:rPr>
                <w:rFonts w:ascii="Times New Roman" w:hAnsi="Times New Roman" w:cs="Times New Roman"/>
                <w:sz w:val="22"/>
                <w:lang w:val="pt-BR"/>
              </w:rPr>
              <w:t>Kinh</w:t>
            </w:r>
            <w:r w:rsidR="00105DB8">
              <w:rPr>
                <w:rFonts w:ascii="Times New Roman" w:hAnsi="Times New Roman" w:cs="Times New Roman"/>
                <w:sz w:val="22"/>
                <w:lang w:val="vi-VN"/>
              </w:rPr>
              <w:t xml:space="preserve"> tế và </w:t>
            </w:r>
            <w:r w:rsidRPr="00E27C81">
              <w:rPr>
                <w:rFonts w:ascii="Times New Roman" w:hAnsi="Times New Roman" w:cs="Times New Roman"/>
                <w:sz w:val="22"/>
                <w:lang w:val="pt-BR"/>
              </w:rPr>
              <w:t>Tài chính của Quốc hội;</w:t>
            </w:r>
          </w:p>
          <w:p w:rsidR="00E27C81" w:rsidRPr="00E27C81" w:rsidRDefault="00E27C81" w:rsidP="009D49CF">
            <w:pPr>
              <w:jc w:val="both"/>
              <w:rPr>
                <w:rFonts w:ascii="Times New Roman" w:hAnsi="Times New Roman" w:cs="Times New Roman"/>
                <w:sz w:val="22"/>
                <w:lang w:val="pt-BR"/>
              </w:rPr>
            </w:pPr>
            <w:r w:rsidRPr="00E27C81">
              <w:rPr>
                <w:rFonts w:ascii="Times New Roman" w:hAnsi="Times New Roman" w:cs="Times New Roman"/>
                <w:sz w:val="22"/>
                <w:lang w:val="pt-BR"/>
              </w:rPr>
              <w:t>- Ủy ban Pháp luật</w:t>
            </w:r>
            <w:r w:rsidR="00C16FE2">
              <w:rPr>
                <w:rFonts w:ascii="Times New Roman" w:hAnsi="Times New Roman" w:cs="Times New Roman"/>
                <w:sz w:val="22"/>
                <w:lang w:val="vi-VN"/>
              </w:rPr>
              <w:t xml:space="preserve"> và Tư pháp</w:t>
            </w:r>
            <w:r w:rsidRPr="00E27C81">
              <w:rPr>
                <w:rFonts w:ascii="Times New Roman" w:hAnsi="Times New Roman" w:cs="Times New Roman"/>
                <w:sz w:val="22"/>
                <w:lang w:val="pt-BR"/>
              </w:rPr>
              <w:t xml:space="preserve"> của Quốc hội;</w:t>
            </w:r>
          </w:p>
          <w:p w:rsidR="00E27C81" w:rsidRPr="00E27C81" w:rsidRDefault="00E27C81" w:rsidP="009D49CF">
            <w:pPr>
              <w:jc w:val="both"/>
              <w:rPr>
                <w:rFonts w:ascii="Times New Roman" w:hAnsi="Times New Roman" w:cs="Times New Roman"/>
                <w:sz w:val="22"/>
                <w:lang w:val="pt-BR"/>
              </w:rPr>
            </w:pPr>
            <w:r w:rsidRPr="00E27C81">
              <w:rPr>
                <w:rFonts w:ascii="Times New Roman" w:hAnsi="Times New Roman" w:cs="Times New Roman"/>
                <w:sz w:val="22"/>
                <w:lang w:val="pt-BR"/>
              </w:rPr>
              <w:t>- Văn phòng Quốc hội;</w:t>
            </w:r>
          </w:p>
          <w:p w:rsidR="00E27C81" w:rsidRPr="00E27C81" w:rsidRDefault="00E27C81" w:rsidP="009D49CF">
            <w:pPr>
              <w:jc w:val="both"/>
              <w:rPr>
                <w:rFonts w:ascii="Times New Roman" w:hAnsi="Times New Roman" w:cs="Times New Roman"/>
                <w:sz w:val="22"/>
                <w:lang w:val="pt-BR"/>
              </w:rPr>
            </w:pPr>
            <w:r w:rsidRPr="00E27C81">
              <w:rPr>
                <w:rFonts w:ascii="Times New Roman" w:hAnsi="Times New Roman" w:cs="Times New Roman"/>
                <w:sz w:val="22"/>
                <w:lang w:val="pt-BR"/>
              </w:rPr>
              <w:t>- Văn phòng Chính phủ;</w:t>
            </w:r>
          </w:p>
          <w:p w:rsidR="00E27C81" w:rsidRPr="00E27C81" w:rsidRDefault="00E27C81" w:rsidP="009D49CF">
            <w:pPr>
              <w:jc w:val="both"/>
              <w:rPr>
                <w:rFonts w:ascii="Times New Roman" w:hAnsi="Times New Roman" w:cs="Times New Roman"/>
                <w:sz w:val="22"/>
                <w:lang w:val="pt-BR"/>
              </w:rPr>
            </w:pPr>
            <w:r w:rsidRPr="00E27C81">
              <w:rPr>
                <w:rFonts w:ascii="Times New Roman" w:hAnsi="Times New Roman" w:cs="Times New Roman"/>
                <w:sz w:val="22"/>
                <w:lang w:val="pt-BR"/>
              </w:rPr>
              <w:t>- Bộ Tài chính;</w:t>
            </w:r>
          </w:p>
          <w:p w:rsidR="00E27C81" w:rsidRPr="00E27C81" w:rsidRDefault="00E27C81" w:rsidP="009D49CF">
            <w:pPr>
              <w:jc w:val="both"/>
              <w:rPr>
                <w:rFonts w:ascii="Times New Roman" w:hAnsi="Times New Roman" w:cs="Times New Roman"/>
                <w:bCs/>
                <w:sz w:val="22"/>
                <w:lang w:val="nl-NL"/>
              </w:rPr>
            </w:pPr>
            <w:r w:rsidRPr="00E27C81">
              <w:rPr>
                <w:rFonts w:ascii="Times New Roman" w:hAnsi="Times New Roman" w:cs="Times New Roman"/>
                <w:bCs/>
                <w:sz w:val="22"/>
                <w:szCs w:val="28"/>
                <w:lang w:val="it-IT"/>
              </w:rPr>
              <w:t xml:space="preserve">- Lưu: VT, </w:t>
            </w:r>
            <w:r w:rsidR="00F159DA">
              <w:rPr>
                <w:rFonts w:ascii="Times New Roman" w:hAnsi="Times New Roman" w:cs="Times New Roman"/>
                <w:bCs/>
                <w:sz w:val="22"/>
                <w:szCs w:val="28"/>
                <w:lang w:val="it-IT"/>
              </w:rPr>
              <w:t>KTTH</w:t>
            </w:r>
            <w:r w:rsidR="00874DDC">
              <w:rPr>
                <w:rFonts w:ascii="Times New Roman" w:hAnsi="Times New Roman" w:cs="Times New Roman"/>
                <w:bCs/>
                <w:sz w:val="22"/>
                <w:szCs w:val="28"/>
                <w:lang w:val="it-IT"/>
              </w:rPr>
              <w:t xml:space="preserve"> (     bản)</w:t>
            </w:r>
            <w:r w:rsidRPr="00E27C81">
              <w:rPr>
                <w:rFonts w:ascii="Times New Roman" w:hAnsi="Times New Roman" w:cs="Times New Roman"/>
                <w:bCs/>
                <w:sz w:val="22"/>
                <w:szCs w:val="28"/>
                <w:lang w:val="it-IT"/>
              </w:rPr>
              <w:t>.</w:t>
            </w:r>
          </w:p>
          <w:p w:rsidR="00E27C81" w:rsidRPr="00E27C81" w:rsidRDefault="00E27C81" w:rsidP="009D49CF">
            <w:pPr>
              <w:jc w:val="both"/>
              <w:rPr>
                <w:rFonts w:ascii="Times New Roman" w:hAnsi="Times New Roman" w:cs="Times New Roman"/>
                <w:bCs/>
                <w:sz w:val="27"/>
                <w:szCs w:val="27"/>
                <w:lang w:val="nl-NL"/>
              </w:rPr>
            </w:pPr>
          </w:p>
        </w:tc>
        <w:tc>
          <w:tcPr>
            <w:tcW w:w="4536" w:type="dxa"/>
          </w:tcPr>
          <w:p w:rsidR="00251E66" w:rsidRPr="00251E66" w:rsidRDefault="00251E66" w:rsidP="00251E66">
            <w:pPr>
              <w:jc w:val="center"/>
              <w:rPr>
                <w:rFonts w:ascii="Times New Roman" w:hAnsi="Times New Roman" w:cs="Times New Roman"/>
                <w:b/>
                <w:color w:val="000000" w:themeColor="text1"/>
                <w:sz w:val="26"/>
                <w:szCs w:val="26"/>
                <w:lang w:val="fi-FI"/>
              </w:rPr>
            </w:pPr>
            <w:r w:rsidRPr="00251E66">
              <w:rPr>
                <w:rFonts w:ascii="Times New Roman" w:hAnsi="Times New Roman" w:cs="Times New Roman"/>
                <w:b/>
                <w:color w:val="000000" w:themeColor="text1"/>
                <w:sz w:val="26"/>
                <w:szCs w:val="26"/>
                <w:lang w:val="fi-FI"/>
              </w:rPr>
              <w:t>TM.CHÍNH PHỦ</w:t>
            </w:r>
          </w:p>
          <w:p w:rsidR="00251E66" w:rsidRPr="00251E66" w:rsidRDefault="00251E66" w:rsidP="00251E66">
            <w:pPr>
              <w:jc w:val="center"/>
              <w:rPr>
                <w:rFonts w:ascii="Times New Roman" w:hAnsi="Times New Roman" w:cs="Times New Roman"/>
                <w:b/>
                <w:color w:val="000000" w:themeColor="text1"/>
                <w:lang w:val="fi-FI"/>
              </w:rPr>
            </w:pPr>
            <w:r w:rsidRPr="00251E66">
              <w:rPr>
                <w:rFonts w:ascii="Times New Roman" w:hAnsi="Times New Roman" w:cs="Times New Roman"/>
                <w:b/>
                <w:color w:val="000000" w:themeColor="text1"/>
                <w:sz w:val="26"/>
                <w:szCs w:val="26"/>
                <w:lang w:val="fi-FI"/>
              </w:rPr>
              <w:t>TUQ.THỦ TƯỚNG</w:t>
            </w:r>
          </w:p>
          <w:p w:rsidR="00251E66" w:rsidRPr="00251E66" w:rsidRDefault="00251E66" w:rsidP="00251E66">
            <w:pPr>
              <w:jc w:val="center"/>
              <w:rPr>
                <w:rFonts w:ascii="Times New Roman" w:hAnsi="Times New Roman" w:cs="Times New Roman"/>
                <w:b/>
                <w:color w:val="000000" w:themeColor="text1"/>
                <w:sz w:val="26"/>
                <w:szCs w:val="26"/>
                <w:lang w:val="fi-FI"/>
              </w:rPr>
            </w:pPr>
            <w:r w:rsidRPr="00251E66">
              <w:rPr>
                <w:rFonts w:ascii="Times New Roman" w:hAnsi="Times New Roman" w:cs="Times New Roman"/>
                <w:b/>
                <w:color w:val="000000" w:themeColor="text1"/>
                <w:sz w:val="26"/>
                <w:szCs w:val="26"/>
                <w:lang w:val="fi-FI"/>
              </w:rPr>
              <w:t>BỘ TRƯỞNG BỘ TÀI CHÍNH</w:t>
            </w:r>
          </w:p>
          <w:p w:rsidR="00251E66" w:rsidRPr="00251E66" w:rsidRDefault="00251E66" w:rsidP="00251E66">
            <w:pPr>
              <w:jc w:val="center"/>
              <w:rPr>
                <w:rFonts w:ascii="Times New Roman" w:hAnsi="Times New Roman" w:cs="Times New Roman"/>
                <w:b/>
                <w:color w:val="000000" w:themeColor="text1"/>
                <w:lang w:val="fi-FI"/>
              </w:rPr>
            </w:pPr>
          </w:p>
          <w:p w:rsidR="00251E66" w:rsidRPr="00251E66" w:rsidRDefault="00251E66" w:rsidP="00251E66">
            <w:pPr>
              <w:jc w:val="center"/>
              <w:rPr>
                <w:rFonts w:ascii="Times New Roman" w:hAnsi="Times New Roman" w:cs="Times New Roman"/>
                <w:b/>
                <w:color w:val="000000" w:themeColor="text1"/>
                <w:lang w:val="fi-FI"/>
              </w:rPr>
            </w:pPr>
          </w:p>
          <w:p w:rsidR="00251E66" w:rsidRPr="00251E66" w:rsidRDefault="00D3512D" w:rsidP="00251E66">
            <w:pPr>
              <w:jc w:val="center"/>
              <w:rPr>
                <w:rFonts w:ascii="Times New Roman" w:hAnsi="Times New Roman" w:cs="Times New Roman"/>
                <w:b/>
                <w:color w:val="000000" w:themeColor="text1"/>
                <w:lang w:val="fi-FI"/>
              </w:rPr>
            </w:pPr>
            <w:r>
              <w:rPr>
                <w:rFonts w:ascii="Times New Roman" w:hAnsi="Times New Roman" w:cs="Times New Roman"/>
                <w:b/>
                <w:color w:val="000000" w:themeColor="text1"/>
                <w:lang w:val="fi-FI"/>
              </w:rPr>
              <w:t>(Đã ký)</w:t>
            </w:r>
            <w:bookmarkStart w:id="3" w:name="_GoBack"/>
            <w:bookmarkEnd w:id="3"/>
          </w:p>
          <w:p w:rsidR="00251E66" w:rsidRPr="00251E66" w:rsidRDefault="00251E66" w:rsidP="00251E66">
            <w:pPr>
              <w:jc w:val="center"/>
              <w:rPr>
                <w:rFonts w:ascii="Times New Roman" w:hAnsi="Times New Roman" w:cs="Times New Roman"/>
                <w:b/>
                <w:color w:val="000000" w:themeColor="text1"/>
                <w:lang w:val="fi-FI"/>
              </w:rPr>
            </w:pPr>
          </w:p>
          <w:p w:rsidR="00251E66" w:rsidRPr="00251E66" w:rsidRDefault="00251E66" w:rsidP="00251E66">
            <w:pPr>
              <w:jc w:val="center"/>
              <w:rPr>
                <w:rFonts w:ascii="Times New Roman" w:hAnsi="Times New Roman" w:cs="Times New Roman"/>
                <w:b/>
                <w:color w:val="000000" w:themeColor="text1"/>
                <w:lang w:val="fi-FI"/>
              </w:rPr>
            </w:pPr>
          </w:p>
          <w:p w:rsidR="00E27C81" w:rsidRPr="00251E66" w:rsidRDefault="00C15279" w:rsidP="00C15279">
            <w:pPr>
              <w:ind w:left="642"/>
              <w:rPr>
                <w:rFonts w:ascii="Times New Roman" w:hAnsi="Times New Roman" w:cs="Times New Roman"/>
                <w:b/>
                <w:sz w:val="27"/>
                <w:szCs w:val="27"/>
                <w:lang w:val="nl-NL"/>
              </w:rPr>
            </w:pPr>
            <w:r>
              <w:rPr>
                <w:rFonts w:ascii="Times New Roman" w:hAnsi="Times New Roman" w:cs="Times New Roman"/>
                <w:b/>
                <w:color w:val="000000" w:themeColor="text1"/>
                <w:lang w:val="fi-FI"/>
              </w:rPr>
              <w:t xml:space="preserve">       </w:t>
            </w:r>
            <w:r w:rsidR="00251E66" w:rsidRPr="00251E66">
              <w:rPr>
                <w:rFonts w:ascii="Times New Roman" w:hAnsi="Times New Roman" w:cs="Times New Roman"/>
                <w:b/>
                <w:color w:val="000000" w:themeColor="text1"/>
                <w:lang w:val="fi-FI"/>
              </w:rPr>
              <w:t>Nguyễn Văn Thắng</w:t>
            </w:r>
          </w:p>
          <w:p w:rsidR="00E27C81" w:rsidRPr="00E27C81" w:rsidRDefault="00E27C81" w:rsidP="00251E66">
            <w:pPr>
              <w:keepNext/>
              <w:ind w:right="-142"/>
              <w:outlineLvl w:val="3"/>
              <w:rPr>
                <w:rFonts w:ascii="Times New Roman" w:hAnsi="Times New Roman" w:cs="Times New Roman"/>
                <w:b/>
                <w:iCs/>
                <w:szCs w:val="28"/>
                <w:lang w:val="nl-NL"/>
              </w:rPr>
            </w:pPr>
          </w:p>
        </w:tc>
      </w:tr>
      <w:bookmarkEnd w:id="1"/>
    </w:tbl>
    <w:p w:rsidR="00E27C81" w:rsidRDefault="00E27C81" w:rsidP="00E27C81">
      <w:pPr>
        <w:spacing w:after="60"/>
        <w:ind w:firstLine="720"/>
        <w:jc w:val="both"/>
        <w:rPr>
          <w:rFonts w:ascii="Times New Roman" w:hAnsi="Times New Roman" w:cs="Times New Roman"/>
          <w:i/>
          <w:color w:val="000000"/>
          <w:szCs w:val="28"/>
          <w:lang w:val="nl-NL"/>
        </w:rPr>
      </w:pPr>
    </w:p>
    <w:sectPr w:rsidR="00E27C81" w:rsidSect="00194E40">
      <w:headerReference w:type="default" r:id="rId8"/>
      <w:pgSz w:w="11907" w:h="16839" w:code="9"/>
      <w:pgMar w:top="1134" w:right="1134" w:bottom="1134" w:left="1701" w:header="510" w:footer="561" w:gutter="0"/>
      <w:cols w:space="720"/>
      <w:titlePg/>
      <w:docGrid w:linePitch="6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596F" w:rsidRDefault="00DB596F" w:rsidP="007406E5">
      <w:r>
        <w:separator/>
      </w:r>
    </w:p>
  </w:endnote>
  <w:endnote w:type="continuationSeparator" w:id="0">
    <w:p w:rsidR="00DB596F" w:rsidRDefault="00DB596F" w:rsidP="0074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3" w:usb1="00000000" w:usb2="00000000" w:usb3="00000000" w:csb0="00000001" w:csb1="00000000"/>
  </w:font>
  <w:font w:name="OpenSymbol">
    <w:altName w:val="Arial Unicode MS"/>
    <w:charset w:val="80"/>
    <w:family w:val="auto"/>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596F" w:rsidRDefault="00DB596F" w:rsidP="007406E5">
      <w:r>
        <w:separator/>
      </w:r>
    </w:p>
  </w:footnote>
  <w:footnote w:type="continuationSeparator" w:id="0">
    <w:p w:rsidR="00DB596F" w:rsidRDefault="00DB596F" w:rsidP="007406E5">
      <w:r>
        <w:continuationSeparator/>
      </w:r>
    </w:p>
  </w:footnote>
  <w:footnote w:id="1">
    <w:p w:rsidR="00686716" w:rsidRPr="00DC2EBC" w:rsidRDefault="00686716" w:rsidP="00686716">
      <w:pPr>
        <w:jc w:val="both"/>
        <w:rPr>
          <w:rFonts w:ascii="Times New Roman" w:hAnsi="Times New Roman" w:cs="Times New Roman"/>
          <w:color w:val="000000"/>
          <w:spacing w:val="2"/>
          <w:sz w:val="20"/>
          <w:lang w:val="nb-NO"/>
        </w:rPr>
      </w:pPr>
      <w:r w:rsidRPr="00DC2EBC">
        <w:rPr>
          <w:rStyle w:val="FootnoteReference"/>
          <w:rFonts w:ascii="Times New Roman" w:hAnsi="Times New Roman" w:cs="Times New Roman"/>
          <w:sz w:val="20"/>
        </w:rPr>
        <w:footnoteRef/>
      </w:r>
      <w:r w:rsidRPr="00DC2EBC">
        <w:rPr>
          <w:rFonts w:ascii="Times New Roman" w:hAnsi="Times New Roman" w:cs="Times New Roman"/>
          <w:sz w:val="20"/>
        </w:rPr>
        <w:t xml:space="preserve"> </w:t>
      </w:r>
      <w:r w:rsidRPr="00DC2EBC">
        <w:rPr>
          <w:rFonts w:ascii="Times New Roman" w:hAnsi="Times New Roman" w:cs="Times New Roman"/>
          <w:color w:val="000000"/>
          <w:spacing w:val="2"/>
          <w:sz w:val="20"/>
        </w:rPr>
        <w:t xml:space="preserve">Mục 1 quy định về </w:t>
      </w:r>
      <w:r w:rsidRPr="00DC2EBC">
        <w:rPr>
          <w:rFonts w:ascii="Times New Roman" w:hAnsi="Times New Roman" w:cs="Times New Roman"/>
          <w:color w:val="000000"/>
          <w:spacing w:val="2"/>
          <w:sz w:val="20"/>
          <w:lang w:val="nb-NO"/>
        </w:rPr>
        <w:t xml:space="preserve">Thực hành tiết kiệm, chống lãng phí trong việc ban hành, thực hiện định mức, tiêu chuẩn, chế độ gồm 6 điều (từ Điều 11 đến Điều 16); </w:t>
      </w:r>
    </w:p>
    <w:p w:rsidR="00686716" w:rsidRPr="00DC2EBC" w:rsidRDefault="00686716" w:rsidP="00686716">
      <w:pPr>
        <w:jc w:val="both"/>
        <w:rPr>
          <w:rFonts w:ascii="Times New Roman" w:hAnsi="Times New Roman" w:cs="Times New Roman"/>
          <w:color w:val="000000"/>
          <w:spacing w:val="2"/>
          <w:sz w:val="20"/>
          <w:lang w:val="nb-NO"/>
        </w:rPr>
      </w:pPr>
      <w:r w:rsidRPr="00DC2EBC">
        <w:rPr>
          <w:rFonts w:ascii="Times New Roman" w:hAnsi="Times New Roman" w:cs="Times New Roman"/>
          <w:color w:val="000000"/>
          <w:spacing w:val="2"/>
          <w:sz w:val="20"/>
          <w:lang w:val="nb-NO"/>
        </w:rPr>
        <w:t>Mục 2 quy định về Thực hành tiết kiệm, chống lãng phí trong lập, thẩm định, phê duyệt dự toán, quyết toán, quản lý, sử dụng kinh phí ngân sách nhà nước gồm 11 điều (từ Điều 17 đến Điều 27);</w:t>
      </w:r>
    </w:p>
    <w:p w:rsidR="00686716" w:rsidRPr="00DC2EBC" w:rsidRDefault="00686716" w:rsidP="00686716">
      <w:pPr>
        <w:jc w:val="both"/>
        <w:rPr>
          <w:rFonts w:ascii="Times New Roman" w:hAnsi="Times New Roman" w:cs="Times New Roman"/>
          <w:color w:val="000000"/>
          <w:spacing w:val="2"/>
          <w:sz w:val="20"/>
          <w:lang w:val="nb-NO"/>
        </w:rPr>
      </w:pPr>
      <w:r w:rsidRPr="00DC2EBC">
        <w:rPr>
          <w:rFonts w:ascii="Times New Roman" w:hAnsi="Times New Roman" w:cs="Times New Roman"/>
          <w:color w:val="000000"/>
          <w:spacing w:val="2"/>
          <w:sz w:val="20"/>
          <w:lang w:val="nb-NO"/>
        </w:rPr>
        <w:t>Mục 3 quy định về Thực hành tiết kiệm, chống lãng phí trong mua sắm, sử dụng phương tiện đi lại và phương tiện, thiết bị làm việc của cơ quan, tổ chức trong khu vực nhà nước gồm 5 điều (từ Điều 28 đến Điều 32);</w:t>
      </w:r>
    </w:p>
    <w:p w:rsidR="00686716" w:rsidRPr="00DC2EBC" w:rsidRDefault="00686716" w:rsidP="00686716">
      <w:pPr>
        <w:jc w:val="both"/>
        <w:rPr>
          <w:rFonts w:ascii="Times New Roman" w:hAnsi="Times New Roman" w:cs="Times New Roman"/>
          <w:color w:val="000000"/>
          <w:spacing w:val="2"/>
          <w:sz w:val="20"/>
          <w:lang w:val="nb-NO"/>
        </w:rPr>
      </w:pPr>
      <w:r w:rsidRPr="00DC2EBC">
        <w:rPr>
          <w:rFonts w:ascii="Times New Roman" w:hAnsi="Times New Roman" w:cs="Times New Roman"/>
          <w:color w:val="000000"/>
          <w:spacing w:val="2"/>
          <w:sz w:val="20"/>
          <w:lang w:val="nb-NO"/>
        </w:rPr>
        <w:t>Mục 4 quy định về Thực hành tiết kiệm, chống lãng phí trong đầu tư xât dựng; quản lý, sử dụng trụ sở làm việc, nhà ở công vụ và công trình phúc lợi công cộng gồm 13 Điều (từ Điều 33 đến Điều 45);</w:t>
      </w:r>
    </w:p>
    <w:p w:rsidR="00686716" w:rsidRPr="00DC2EBC" w:rsidRDefault="00686716" w:rsidP="00686716">
      <w:pPr>
        <w:jc w:val="both"/>
        <w:rPr>
          <w:rFonts w:ascii="Times New Roman" w:hAnsi="Times New Roman" w:cs="Times New Roman"/>
          <w:color w:val="000000"/>
          <w:spacing w:val="2"/>
          <w:sz w:val="20"/>
          <w:lang w:val="nb-NO"/>
        </w:rPr>
      </w:pPr>
      <w:r w:rsidRPr="00DC2EBC">
        <w:rPr>
          <w:rFonts w:ascii="Times New Roman" w:hAnsi="Times New Roman" w:cs="Times New Roman"/>
          <w:color w:val="000000"/>
          <w:spacing w:val="2"/>
          <w:sz w:val="20"/>
          <w:lang w:val="nb-NO"/>
        </w:rPr>
        <w:t>Mục 5 quy định về Thực hành tiết kiệm, chống lãng phí trong quản lý, khai thác, sử dụng tài nguyên gồm 6 điều (từ Điều 48 đến Điều 53);</w:t>
      </w:r>
    </w:p>
    <w:p w:rsidR="00686716" w:rsidRPr="00DC2EBC" w:rsidRDefault="00686716" w:rsidP="00686716">
      <w:pPr>
        <w:jc w:val="both"/>
        <w:rPr>
          <w:rFonts w:ascii="Times New Roman" w:hAnsi="Times New Roman" w:cs="Times New Roman"/>
          <w:color w:val="000000"/>
          <w:spacing w:val="2"/>
          <w:sz w:val="20"/>
          <w:lang w:val="nb-NO"/>
        </w:rPr>
      </w:pPr>
      <w:r w:rsidRPr="00DC2EBC">
        <w:rPr>
          <w:rFonts w:ascii="Times New Roman" w:hAnsi="Times New Roman" w:cs="Times New Roman"/>
          <w:color w:val="000000"/>
          <w:spacing w:val="2"/>
          <w:sz w:val="20"/>
          <w:lang w:val="nb-NO"/>
        </w:rPr>
        <w:t xml:space="preserve">Mục 6 quy định về Thực hành tiết kiệm, chống lãng phí trong tổ chức bộ máy, quản lý, sử dụng lao động và thời gian lao động trong khu vực nhà nước; gồm 5 điều (từ Điều 54 đến Điều 58); </w:t>
      </w:r>
    </w:p>
    <w:p w:rsidR="00686716" w:rsidRPr="00DC2EBC" w:rsidRDefault="00686716" w:rsidP="00686716">
      <w:pPr>
        <w:jc w:val="both"/>
        <w:rPr>
          <w:rFonts w:ascii="Times New Roman" w:hAnsi="Times New Roman" w:cs="Times New Roman"/>
          <w:color w:val="000000"/>
          <w:spacing w:val="2"/>
          <w:sz w:val="20"/>
          <w:lang w:val="nb-NO"/>
        </w:rPr>
      </w:pPr>
      <w:r w:rsidRPr="00DC2EBC">
        <w:rPr>
          <w:rFonts w:ascii="Times New Roman" w:hAnsi="Times New Roman" w:cs="Times New Roman"/>
          <w:color w:val="000000"/>
          <w:spacing w:val="2"/>
          <w:sz w:val="20"/>
          <w:lang w:val="nb-NO"/>
        </w:rPr>
        <w:t xml:space="preserve">Mục 7 quy định về Thực hành tiết kiệm, chống lãng phí trong quản lý, sử dụng vốn và tài sản nhà nước tại doanh nghiệp gồm </w:t>
      </w:r>
      <w:r>
        <w:rPr>
          <w:rFonts w:ascii="Times New Roman" w:hAnsi="Times New Roman" w:cs="Times New Roman"/>
          <w:color w:val="000000"/>
          <w:spacing w:val="2"/>
          <w:sz w:val="20"/>
          <w:lang w:val="nb-NO"/>
        </w:rPr>
        <w:t>4 điều (từ Điều 59 đến Điều 62)</w:t>
      </w:r>
      <w:r w:rsidRPr="00DC2EBC">
        <w:rPr>
          <w:rFonts w:ascii="Times New Roman" w:hAnsi="Times New Roman" w:cs="Times New Roman"/>
          <w:color w:val="000000"/>
          <w:spacing w:val="2"/>
          <w:sz w:val="20"/>
          <w:lang w:val="nb-N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354" w:rsidRPr="00C22DB3" w:rsidRDefault="00B7276F">
    <w:pPr>
      <w:pStyle w:val="Header"/>
      <w:jc w:val="center"/>
      <w:rPr>
        <w:rFonts w:ascii="Times New Roman" w:hAnsi="Times New Roman"/>
        <w:sz w:val="24"/>
        <w:szCs w:val="24"/>
      </w:rPr>
    </w:pPr>
    <w:r w:rsidRPr="00C22DB3">
      <w:rPr>
        <w:rFonts w:ascii="Times New Roman" w:hAnsi="Times New Roman"/>
        <w:sz w:val="24"/>
        <w:szCs w:val="24"/>
      </w:rPr>
      <w:fldChar w:fldCharType="begin"/>
    </w:r>
    <w:r w:rsidR="00961354" w:rsidRPr="00C22DB3">
      <w:rPr>
        <w:rFonts w:ascii="Times New Roman" w:hAnsi="Times New Roman"/>
        <w:sz w:val="24"/>
        <w:szCs w:val="24"/>
      </w:rPr>
      <w:instrText xml:space="preserve"> PAGE   \* MERGEFORMAT </w:instrText>
    </w:r>
    <w:r w:rsidRPr="00C22DB3">
      <w:rPr>
        <w:rFonts w:ascii="Times New Roman" w:hAnsi="Times New Roman"/>
        <w:sz w:val="24"/>
        <w:szCs w:val="24"/>
      </w:rPr>
      <w:fldChar w:fldCharType="separate"/>
    </w:r>
    <w:r w:rsidR="00F159DA">
      <w:rPr>
        <w:rFonts w:ascii="Times New Roman" w:hAnsi="Times New Roman"/>
        <w:noProof/>
        <w:sz w:val="24"/>
        <w:szCs w:val="24"/>
      </w:rPr>
      <w:t>10</w:t>
    </w:r>
    <w:r w:rsidRPr="00C22DB3">
      <w:rPr>
        <w:rFonts w:ascii="Times New Roman" w:hAnsi="Times New Roman"/>
        <w:noProof/>
        <w:sz w:val="24"/>
        <w:szCs w:val="24"/>
      </w:rPr>
      <w:fldChar w:fldCharType="end"/>
    </w:r>
  </w:p>
  <w:p w:rsidR="00961354" w:rsidRDefault="009613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8117A"/>
    <w:multiLevelType w:val="hybridMultilevel"/>
    <w:tmpl w:val="30C428AC"/>
    <w:lvl w:ilvl="0" w:tplc="7264C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A24788"/>
    <w:multiLevelType w:val="hybridMultilevel"/>
    <w:tmpl w:val="FBE64A6C"/>
    <w:lvl w:ilvl="0" w:tplc="0F3AA76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7B4121"/>
    <w:multiLevelType w:val="hybridMultilevel"/>
    <w:tmpl w:val="11A40950"/>
    <w:lvl w:ilvl="0" w:tplc="8D3EEAB4">
      <w:start w:val="1"/>
      <w:numFmt w:val="decimal"/>
      <w:lvlText w:val="%1."/>
      <w:lvlJc w:val="left"/>
      <w:pPr>
        <w:ind w:left="1080" w:hanging="360"/>
      </w:pPr>
      <w:rPr>
        <w:rFonts w:ascii="Times New Roman" w:hAnsi="Times New Roman"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710E7E"/>
    <w:multiLevelType w:val="hybridMultilevel"/>
    <w:tmpl w:val="14A4430E"/>
    <w:lvl w:ilvl="0" w:tplc="C03654F8">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2811BCE9"/>
    <w:multiLevelType w:val="singleLevel"/>
    <w:tmpl w:val="2811BCE9"/>
    <w:lvl w:ilvl="0">
      <w:start w:val="1"/>
      <w:numFmt w:val="lowerRoman"/>
      <w:suff w:val="space"/>
      <w:lvlText w:val="(%1)"/>
      <w:lvlJc w:val="left"/>
    </w:lvl>
  </w:abstractNum>
  <w:abstractNum w:abstractNumId="5" w15:restartNumberingAfterBreak="0">
    <w:nsid w:val="28D419F9"/>
    <w:multiLevelType w:val="hybridMultilevel"/>
    <w:tmpl w:val="2042DC18"/>
    <w:lvl w:ilvl="0" w:tplc="2AA083A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AEF3B2C"/>
    <w:multiLevelType w:val="hybridMultilevel"/>
    <w:tmpl w:val="5E4E5A0C"/>
    <w:lvl w:ilvl="0" w:tplc="385CB3E2">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D5378AE"/>
    <w:multiLevelType w:val="hybridMultilevel"/>
    <w:tmpl w:val="3612E258"/>
    <w:lvl w:ilvl="0" w:tplc="7CEE3A62">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9AD6B7B"/>
    <w:multiLevelType w:val="hybridMultilevel"/>
    <w:tmpl w:val="B0BA7A84"/>
    <w:lvl w:ilvl="0" w:tplc="AA0C0832">
      <w:start w:val="1"/>
      <w:numFmt w:val="decimal"/>
      <w:lvlText w:val="%1."/>
      <w:lvlJc w:val="left"/>
      <w:pPr>
        <w:ind w:left="720" w:hanging="360"/>
      </w:pPr>
      <w:rPr>
        <w:rFonts w:hint="default"/>
        <w:color w:val="00000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9F3F6B"/>
    <w:multiLevelType w:val="hybridMultilevel"/>
    <w:tmpl w:val="895AEBD0"/>
    <w:lvl w:ilvl="0" w:tplc="E67831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DF4412A"/>
    <w:multiLevelType w:val="hybridMultilevel"/>
    <w:tmpl w:val="0204958C"/>
    <w:lvl w:ilvl="0" w:tplc="FD9A9F98">
      <w:start w:val="4"/>
      <w:numFmt w:val="bullet"/>
      <w:lvlText w:val="-"/>
      <w:lvlJc w:val="left"/>
      <w:pPr>
        <w:ind w:left="3600" w:hanging="360"/>
      </w:pPr>
      <w:rPr>
        <w:rFonts w:ascii="Times New Roman" w:eastAsia="Times New Roman"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4FF53085"/>
    <w:multiLevelType w:val="hybridMultilevel"/>
    <w:tmpl w:val="9BB4E0A0"/>
    <w:lvl w:ilvl="0" w:tplc="A4305EE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6FD74D3"/>
    <w:multiLevelType w:val="hybridMultilevel"/>
    <w:tmpl w:val="F05A6DDA"/>
    <w:lvl w:ilvl="0" w:tplc="CFDA69F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72023C8"/>
    <w:multiLevelType w:val="multilevel"/>
    <w:tmpl w:val="BEF410E2"/>
    <w:lvl w:ilvl="0">
      <w:start w:val="1"/>
      <w:numFmt w:val="decimal"/>
      <w:lvlText w:val="%1."/>
      <w:lvlJc w:val="left"/>
      <w:pPr>
        <w:ind w:left="675" w:hanging="675"/>
      </w:pPr>
      <w:rPr>
        <w:rFonts w:hint="default"/>
      </w:rPr>
    </w:lvl>
    <w:lvl w:ilvl="1">
      <w:start w:val="2"/>
      <w:numFmt w:val="decimal"/>
      <w:lvlText w:val="%1.%2."/>
      <w:lvlJc w:val="left"/>
      <w:pPr>
        <w:ind w:left="1184" w:hanging="72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472" w:hanging="108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760" w:hanging="1440"/>
      </w:pPr>
      <w:rPr>
        <w:rFonts w:hint="default"/>
      </w:rPr>
    </w:lvl>
    <w:lvl w:ilvl="6">
      <w:start w:val="1"/>
      <w:numFmt w:val="decimal"/>
      <w:lvlText w:val="%1.%2.%3.%4.%5.%6.%7."/>
      <w:lvlJc w:val="left"/>
      <w:pPr>
        <w:ind w:left="4584" w:hanging="1800"/>
      </w:pPr>
      <w:rPr>
        <w:rFonts w:hint="default"/>
      </w:rPr>
    </w:lvl>
    <w:lvl w:ilvl="7">
      <w:start w:val="1"/>
      <w:numFmt w:val="decimal"/>
      <w:lvlText w:val="%1.%2.%3.%4.%5.%6.%7.%8."/>
      <w:lvlJc w:val="left"/>
      <w:pPr>
        <w:ind w:left="5048" w:hanging="1800"/>
      </w:pPr>
      <w:rPr>
        <w:rFonts w:hint="default"/>
      </w:rPr>
    </w:lvl>
    <w:lvl w:ilvl="8">
      <w:start w:val="1"/>
      <w:numFmt w:val="decimal"/>
      <w:lvlText w:val="%1.%2.%3.%4.%5.%6.%7.%8.%9."/>
      <w:lvlJc w:val="left"/>
      <w:pPr>
        <w:ind w:left="5872" w:hanging="2160"/>
      </w:pPr>
      <w:rPr>
        <w:rFonts w:hint="default"/>
      </w:rPr>
    </w:lvl>
  </w:abstractNum>
  <w:abstractNum w:abstractNumId="14" w15:restartNumberingAfterBreak="0">
    <w:nsid w:val="5F935CFD"/>
    <w:multiLevelType w:val="hybridMultilevel"/>
    <w:tmpl w:val="C0F29156"/>
    <w:lvl w:ilvl="0" w:tplc="03702BF2">
      <w:start w:val="1"/>
      <w:numFmt w:val="decimal"/>
      <w:lvlText w:val="%1."/>
      <w:lvlJc w:val="left"/>
      <w:pPr>
        <w:ind w:left="450" w:hanging="360"/>
      </w:pPr>
      <w:rPr>
        <w:rFonts w:hint="default"/>
        <w:b w:val="0"/>
        <w:bCs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74E5ECF"/>
    <w:multiLevelType w:val="hybridMultilevel"/>
    <w:tmpl w:val="408478F6"/>
    <w:lvl w:ilvl="0" w:tplc="B0CCFF7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D52D8C"/>
    <w:multiLevelType w:val="hybridMultilevel"/>
    <w:tmpl w:val="E1FC3C02"/>
    <w:lvl w:ilvl="0" w:tplc="A7DC1D3C">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A5D1485"/>
    <w:multiLevelType w:val="hybridMultilevel"/>
    <w:tmpl w:val="17AEF69A"/>
    <w:lvl w:ilvl="0" w:tplc="F3D61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8"/>
  </w:num>
  <w:num w:numId="3">
    <w:abstractNumId w:val="6"/>
  </w:num>
  <w:num w:numId="4">
    <w:abstractNumId w:val="0"/>
  </w:num>
  <w:num w:numId="5">
    <w:abstractNumId w:val="5"/>
  </w:num>
  <w:num w:numId="6">
    <w:abstractNumId w:val="12"/>
  </w:num>
  <w:num w:numId="7">
    <w:abstractNumId w:val="1"/>
  </w:num>
  <w:num w:numId="8">
    <w:abstractNumId w:val="11"/>
  </w:num>
  <w:num w:numId="9">
    <w:abstractNumId w:val="7"/>
  </w:num>
  <w:num w:numId="10">
    <w:abstractNumId w:val="17"/>
  </w:num>
  <w:num w:numId="11">
    <w:abstractNumId w:val="13"/>
  </w:num>
  <w:num w:numId="12">
    <w:abstractNumId w:val="15"/>
  </w:num>
  <w:num w:numId="13">
    <w:abstractNumId w:val="9"/>
  </w:num>
  <w:num w:numId="14">
    <w:abstractNumId w:val="14"/>
  </w:num>
  <w:num w:numId="15">
    <w:abstractNumId w:val="2"/>
  </w:num>
  <w:num w:numId="16">
    <w:abstractNumId w:val="16"/>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2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06E5"/>
    <w:rsid w:val="0000185F"/>
    <w:rsid w:val="00003C1D"/>
    <w:rsid w:val="00004724"/>
    <w:rsid w:val="00005A5B"/>
    <w:rsid w:val="000067D3"/>
    <w:rsid w:val="000067EE"/>
    <w:rsid w:val="000103CE"/>
    <w:rsid w:val="00010CEC"/>
    <w:rsid w:val="00011BCE"/>
    <w:rsid w:val="00013726"/>
    <w:rsid w:val="00016C00"/>
    <w:rsid w:val="00016F3B"/>
    <w:rsid w:val="0001749B"/>
    <w:rsid w:val="0002001E"/>
    <w:rsid w:val="000209FD"/>
    <w:rsid w:val="00020F0A"/>
    <w:rsid w:val="0002123C"/>
    <w:rsid w:val="000221FB"/>
    <w:rsid w:val="00024634"/>
    <w:rsid w:val="00026588"/>
    <w:rsid w:val="00026804"/>
    <w:rsid w:val="000276AE"/>
    <w:rsid w:val="00027CB6"/>
    <w:rsid w:val="00027F41"/>
    <w:rsid w:val="000367AB"/>
    <w:rsid w:val="00036DAD"/>
    <w:rsid w:val="00037E64"/>
    <w:rsid w:val="00040688"/>
    <w:rsid w:val="000415DE"/>
    <w:rsid w:val="000427E8"/>
    <w:rsid w:val="00042883"/>
    <w:rsid w:val="000460C3"/>
    <w:rsid w:val="000461C6"/>
    <w:rsid w:val="00047018"/>
    <w:rsid w:val="00047CDB"/>
    <w:rsid w:val="00050F59"/>
    <w:rsid w:val="00051782"/>
    <w:rsid w:val="00053691"/>
    <w:rsid w:val="00054396"/>
    <w:rsid w:val="00055F13"/>
    <w:rsid w:val="0005607D"/>
    <w:rsid w:val="0005674D"/>
    <w:rsid w:val="00060C43"/>
    <w:rsid w:val="00061049"/>
    <w:rsid w:val="0006107E"/>
    <w:rsid w:val="000641F7"/>
    <w:rsid w:val="00065E52"/>
    <w:rsid w:val="00067B75"/>
    <w:rsid w:val="00067E90"/>
    <w:rsid w:val="00070654"/>
    <w:rsid w:val="000711D9"/>
    <w:rsid w:val="0007213A"/>
    <w:rsid w:val="00072522"/>
    <w:rsid w:val="00074662"/>
    <w:rsid w:val="0007613F"/>
    <w:rsid w:val="000763E0"/>
    <w:rsid w:val="00077121"/>
    <w:rsid w:val="00083E72"/>
    <w:rsid w:val="00084876"/>
    <w:rsid w:val="00085013"/>
    <w:rsid w:val="00086757"/>
    <w:rsid w:val="00087738"/>
    <w:rsid w:val="00087A51"/>
    <w:rsid w:val="00092B71"/>
    <w:rsid w:val="00094F14"/>
    <w:rsid w:val="000952AE"/>
    <w:rsid w:val="00097D03"/>
    <w:rsid w:val="00097EAC"/>
    <w:rsid w:val="000A007B"/>
    <w:rsid w:val="000A148B"/>
    <w:rsid w:val="000A219B"/>
    <w:rsid w:val="000A248E"/>
    <w:rsid w:val="000A323B"/>
    <w:rsid w:val="000A3579"/>
    <w:rsid w:val="000A3BE9"/>
    <w:rsid w:val="000A530C"/>
    <w:rsid w:val="000A5A28"/>
    <w:rsid w:val="000A5C01"/>
    <w:rsid w:val="000A614B"/>
    <w:rsid w:val="000A7365"/>
    <w:rsid w:val="000A7E4B"/>
    <w:rsid w:val="000B0CE5"/>
    <w:rsid w:val="000B1045"/>
    <w:rsid w:val="000B127E"/>
    <w:rsid w:val="000B15ED"/>
    <w:rsid w:val="000B1CE3"/>
    <w:rsid w:val="000B5063"/>
    <w:rsid w:val="000B5166"/>
    <w:rsid w:val="000B58A4"/>
    <w:rsid w:val="000B5A17"/>
    <w:rsid w:val="000C03C7"/>
    <w:rsid w:val="000C0645"/>
    <w:rsid w:val="000C0DC5"/>
    <w:rsid w:val="000C221E"/>
    <w:rsid w:val="000C25CD"/>
    <w:rsid w:val="000C2901"/>
    <w:rsid w:val="000C4925"/>
    <w:rsid w:val="000C5289"/>
    <w:rsid w:val="000C54B7"/>
    <w:rsid w:val="000C5AF3"/>
    <w:rsid w:val="000D0A55"/>
    <w:rsid w:val="000D0D36"/>
    <w:rsid w:val="000D2163"/>
    <w:rsid w:val="000D27E5"/>
    <w:rsid w:val="000D2AFB"/>
    <w:rsid w:val="000D3601"/>
    <w:rsid w:val="000D407D"/>
    <w:rsid w:val="000D47FE"/>
    <w:rsid w:val="000D577A"/>
    <w:rsid w:val="000D7719"/>
    <w:rsid w:val="000E0741"/>
    <w:rsid w:val="000E0FD1"/>
    <w:rsid w:val="000E2C61"/>
    <w:rsid w:val="000E3627"/>
    <w:rsid w:val="000E4069"/>
    <w:rsid w:val="000F0D3F"/>
    <w:rsid w:val="000F1C5C"/>
    <w:rsid w:val="000F20F2"/>
    <w:rsid w:val="000F3853"/>
    <w:rsid w:val="000F57B7"/>
    <w:rsid w:val="000F66DF"/>
    <w:rsid w:val="000F766B"/>
    <w:rsid w:val="00100709"/>
    <w:rsid w:val="00100911"/>
    <w:rsid w:val="00101334"/>
    <w:rsid w:val="00102342"/>
    <w:rsid w:val="00103A26"/>
    <w:rsid w:val="00104742"/>
    <w:rsid w:val="00105DB8"/>
    <w:rsid w:val="00107325"/>
    <w:rsid w:val="001077AD"/>
    <w:rsid w:val="0010780F"/>
    <w:rsid w:val="00111792"/>
    <w:rsid w:val="00111D67"/>
    <w:rsid w:val="00115CE1"/>
    <w:rsid w:val="00115D37"/>
    <w:rsid w:val="00116BFD"/>
    <w:rsid w:val="00117042"/>
    <w:rsid w:val="00117765"/>
    <w:rsid w:val="00122AD3"/>
    <w:rsid w:val="00123DDF"/>
    <w:rsid w:val="00124D36"/>
    <w:rsid w:val="001258F8"/>
    <w:rsid w:val="0012609E"/>
    <w:rsid w:val="0012664E"/>
    <w:rsid w:val="00126EA8"/>
    <w:rsid w:val="00130AAE"/>
    <w:rsid w:val="001315DA"/>
    <w:rsid w:val="00131777"/>
    <w:rsid w:val="001318E8"/>
    <w:rsid w:val="00131A6A"/>
    <w:rsid w:val="00131C70"/>
    <w:rsid w:val="00132A34"/>
    <w:rsid w:val="00134144"/>
    <w:rsid w:val="00134559"/>
    <w:rsid w:val="001355F0"/>
    <w:rsid w:val="00135966"/>
    <w:rsid w:val="00135E80"/>
    <w:rsid w:val="00136AF7"/>
    <w:rsid w:val="001401FF"/>
    <w:rsid w:val="00143019"/>
    <w:rsid w:val="00145386"/>
    <w:rsid w:val="00146DDC"/>
    <w:rsid w:val="00151335"/>
    <w:rsid w:val="00153138"/>
    <w:rsid w:val="00153CB1"/>
    <w:rsid w:val="0015484C"/>
    <w:rsid w:val="00154C2B"/>
    <w:rsid w:val="00156736"/>
    <w:rsid w:val="001578B0"/>
    <w:rsid w:val="00160067"/>
    <w:rsid w:val="0016034D"/>
    <w:rsid w:val="00160AD6"/>
    <w:rsid w:val="00162EC9"/>
    <w:rsid w:val="0016432E"/>
    <w:rsid w:val="00164F5B"/>
    <w:rsid w:val="00167405"/>
    <w:rsid w:val="00170C5B"/>
    <w:rsid w:val="0017124A"/>
    <w:rsid w:val="00171FBD"/>
    <w:rsid w:val="001723C9"/>
    <w:rsid w:val="0017478C"/>
    <w:rsid w:val="00176087"/>
    <w:rsid w:val="001779BE"/>
    <w:rsid w:val="00181EA6"/>
    <w:rsid w:val="001831B2"/>
    <w:rsid w:val="00183B7D"/>
    <w:rsid w:val="00183BD7"/>
    <w:rsid w:val="00184F15"/>
    <w:rsid w:val="00186323"/>
    <w:rsid w:val="00186D6A"/>
    <w:rsid w:val="00190A7D"/>
    <w:rsid w:val="00191AAC"/>
    <w:rsid w:val="001927AF"/>
    <w:rsid w:val="00194308"/>
    <w:rsid w:val="00194558"/>
    <w:rsid w:val="00194E40"/>
    <w:rsid w:val="00194F90"/>
    <w:rsid w:val="001A0517"/>
    <w:rsid w:val="001A14D2"/>
    <w:rsid w:val="001A1785"/>
    <w:rsid w:val="001A27BD"/>
    <w:rsid w:val="001A3314"/>
    <w:rsid w:val="001A3DF9"/>
    <w:rsid w:val="001A54B2"/>
    <w:rsid w:val="001A61D6"/>
    <w:rsid w:val="001A6D72"/>
    <w:rsid w:val="001A7E66"/>
    <w:rsid w:val="001A7E6A"/>
    <w:rsid w:val="001B176C"/>
    <w:rsid w:val="001B4526"/>
    <w:rsid w:val="001B515F"/>
    <w:rsid w:val="001B51E9"/>
    <w:rsid w:val="001B5A18"/>
    <w:rsid w:val="001B5BF2"/>
    <w:rsid w:val="001B6649"/>
    <w:rsid w:val="001B6B77"/>
    <w:rsid w:val="001B79A2"/>
    <w:rsid w:val="001C00B0"/>
    <w:rsid w:val="001C1083"/>
    <w:rsid w:val="001C11BA"/>
    <w:rsid w:val="001C1D43"/>
    <w:rsid w:val="001C3325"/>
    <w:rsid w:val="001C4B8C"/>
    <w:rsid w:val="001C5840"/>
    <w:rsid w:val="001C5EC6"/>
    <w:rsid w:val="001C62B1"/>
    <w:rsid w:val="001C6679"/>
    <w:rsid w:val="001C67B5"/>
    <w:rsid w:val="001C6F32"/>
    <w:rsid w:val="001D18A8"/>
    <w:rsid w:val="001D1AA3"/>
    <w:rsid w:val="001D1C86"/>
    <w:rsid w:val="001D1FF2"/>
    <w:rsid w:val="001D293D"/>
    <w:rsid w:val="001D2950"/>
    <w:rsid w:val="001D2AB3"/>
    <w:rsid w:val="001D54A1"/>
    <w:rsid w:val="001D5613"/>
    <w:rsid w:val="001E11FE"/>
    <w:rsid w:val="001E1864"/>
    <w:rsid w:val="001E2AA7"/>
    <w:rsid w:val="001E2CF7"/>
    <w:rsid w:val="001E2FE5"/>
    <w:rsid w:val="001E449B"/>
    <w:rsid w:val="001E55D9"/>
    <w:rsid w:val="001E5EF8"/>
    <w:rsid w:val="001E5FD2"/>
    <w:rsid w:val="001E744A"/>
    <w:rsid w:val="001E7887"/>
    <w:rsid w:val="001F070E"/>
    <w:rsid w:val="001F4CD8"/>
    <w:rsid w:val="001F4E9B"/>
    <w:rsid w:val="001F4ED9"/>
    <w:rsid w:val="001F6E1B"/>
    <w:rsid w:val="001F7C34"/>
    <w:rsid w:val="001F7EE9"/>
    <w:rsid w:val="00200190"/>
    <w:rsid w:val="00200502"/>
    <w:rsid w:val="0020194A"/>
    <w:rsid w:val="00202FF4"/>
    <w:rsid w:val="00203391"/>
    <w:rsid w:val="00205154"/>
    <w:rsid w:val="00205987"/>
    <w:rsid w:val="00207C6D"/>
    <w:rsid w:val="002100E7"/>
    <w:rsid w:val="00210910"/>
    <w:rsid w:val="00210930"/>
    <w:rsid w:val="002116F1"/>
    <w:rsid w:val="0021200A"/>
    <w:rsid w:val="002158F9"/>
    <w:rsid w:val="00215FA7"/>
    <w:rsid w:val="00220AAF"/>
    <w:rsid w:val="00221AFA"/>
    <w:rsid w:val="00222F00"/>
    <w:rsid w:val="0022318D"/>
    <w:rsid w:val="00224F35"/>
    <w:rsid w:val="00226AB5"/>
    <w:rsid w:val="002308CF"/>
    <w:rsid w:val="00230985"/>
    <w:rsid w:val="00230C2B"/>
    <w:rsid w:val="00233B15"/>
    <w:rsid w:val="00235088"/>
    <w:rsid w:val="00236424"/>
    <w:rsid w:val="00236712"/>
    <w:rsid w:val="0024139D"/>
    <w:rsid w:val="00242841"/>
    <w:rsid w:val="0024565A"/>
    <w:rsid w:val="002462B0"/>
    <w:rsid w:val="0024693F"/>
    <w:rsid w:val="00246E2F"/>
    <w:rsid w:val="00246E70"/>
    <w:rsid w:val="00247F17"/>
    <w:rsid w:val="00250006"/>
    <w:rsid w:val="002511B1"/>
    <w:rsid w:val="00251518"/>
    <w:rsid w:val="00251CCC"/>
    <w:rsid w:val="00251E66"/>
    <w:rsid w:val="002524D9"/>
    <w:rsid w:val="00252B74"/>
    <w:rsid w:val="00253350"/>
    <w:rsid w:val="00253868"/>
    <w:rsid w:val="00254D37"/>
    <w:rsid w:val="002573AC"/>
    <w:rsid w:val="00260B56"/>
    <w:rsid w:val="002617A3"/>
    <w:rsid w:val="002636B6"/>
    <w:rsid w:val="002647B5"/>
    <w:rsid w:val="002654F4"/>
    <w:rsid w:val="00266AA3"/>
    <w:rsid w:val="00266D3F"/>
    <w:rsid w:val="002676E6"/>
    <w:rsid w:val="002703B8"/>
    <w:rsid w:val="00272559"/>
    <w:rsid w:val="00273F54"/>
    <w:rsid w:val="00274D78"/>
    <w:rsid w:val="00274F31"/>
    <w:rsid w:val="0027687E"/>
    <w:rsid w:val="00277161"/>
    <w:rsid w:val="00277990"/>
    <w:rsid w:val="00280293"/>
    <w:rsid w:val="002837AB"/>
    <w:rsid w:val="002909F3"/>
    <w:rsid w:val="00292203"/>
    <w:rsid w:val="00293F37"/>
    <w:rsid w:val="00294DF4"/>
    <w:rsid w:val="0029701D"/>
    <w:rsid w:val="002A02E7"/>
    <w:rsid w:val="002A1F57"/>
    <w:rsid w:val="002A5AB5"/>
    <w:rsid w:val="002A6559"/>
    <w:rsid w:val="002B064E"/>
    <w:rsid w:val="002B2EAE"/>
    <w:rsid w:val="002B5515"/>
    <w:rsid w:val="002B63EE"/>
    <w:rsid w:val="002B6A07"/>
    <w:rsid w:val="002B7055"/>
    <w:rsid w:val="002C13F0"/>
    <w:rsid w:val="002C16C0"/>
    <w:rsid w:val="002C39C0"/>
    <w:rsid w:val="002C5534"/>
    <w:rsid w:val="002C5F5F"/>
    <w:rsid w:val="002C738B"/>
    <w:rsid w:val="002C786C"/>
    <w:rsid w:val="002D0337"/>
    <w:rsid w:val="002D05F3"/>
    <w:rsid w:val="002D0791"/>
    <w:rsid w:val="002D191C"/>
    <w:rsid w:val="002D3EAF"/>
    <w:rsid w:val="002D4024"/>
    <w:rsid w:val="002E00EB"/>
    <w:rsid w:val="002E5CE6"/>
    <w:rsid w:val="002E6176"/>
    <w:rsid w:val="002E6F12"/>
    <w:rsid w:val="002F0E21"/>
    <w:rsid w:val="002F2458"/>
    <w:rsid w:val="002F25CF"/>
    <w:rsid w:val="002F2628"/>
    <w:rsid w:val="002F29CD"/>
    <w:rsid w:val="002F30CF"/>
    <w:rsid w:val="002F3145"/>
    <w:rsid w:val="002F3AA3"/>
    <w:rsid w:val="002F4352"/>
    <w:rsid w:val="002F57BF"/>
    <w:rsid w:val="002F58A6"/>
    <w:rsid w:val="002F745E"/>
    <w:rsid w:val="00300E89"/>
    <w:rsid w:val="00303994"/>
    <w:rsid w:val="0030627F"/>
    <w:rsid w:val="00306E02"/>
    <w:rsid w:val="0030722E"/>
    <w:rsid w:val="00310F28"/>
    <w:rsid w:val="00313074"/>
    <w:rsid w:val="00313B76"/>
    <w:rsid w:val="00313D32"/>
    <w:rsid w:val="00313DF2"/>
    <w:rsid w:val="00315F7E"/>
    <w:rsid w:val="00316A6D"/>
    <w:rsid w:val="00317222"/>
    <w:rsid w:val="00320F96"/>
    <w:rsid w:val="00321E62"/>
    <w:rsid w:val="003224FA"/>
    <w:rsid w:val="0032360F"/>
    <w:rsid w:val="00324A47"/>
    <w:rsid w:val="00325511"/>
    <w:rsid w:val="00325FA6"/>
    <w:rsid w:val="00327650"/>
    <w:rsid w:val="00327E90"/>
    <w:rsid w:val="00330334"/>
    <w:rsid w:val="00333EFB"/>
    <w:rsid w:val="00333FB4"/>
    <w:rsid w:val="00336045"/>
    <w:rsid w:val="00336B7C"/>
    <w:rsid w:val="00336F13"/>
    <w:rsid w:val="003374AA"/>
    <w:rsid w:val="00340C53"/>
    <w:rsid w:val="0034234F"/>
    <w:rsid w:val="003458B4"/>
    <w:rsid w:val="00346E77"/>
    <w:rsid w:val="0035000E"/>
    <w:rsid w:val="0035076F"/>
    <w:rsid w:val="0035198B"/>
    <w:rsid w:val="003526ED"/>
    <w:rsid w:val="003539C9"/>
    <w:rsid w:val="00354EF9"/>
    <w:rsid w:val="003557D4"/>
    <w:rsid w:val="00355E1C"/>
    <w:rsid w:val="003569B7"/>
    <w:rsid w:val="00356B43"/>
    <w:rsid w:val="00356EB7"/>
    <w:rsid w:val="00363FAF"/>
    <w:rsid w:val="00364C98"/>
    <w:rsid w:val="0036560F"/>
    <w:rsid w:val="00366759"/>
    <w:rsid w:val="00371CFD"/>
    <w:rsid w:val="003723D5"/>
    <w:rsid w:val="0037296F"/>
    <w:rsid w:val="00372D67"/>
    <w:rsid w:val="00372F63"/>
    <w:rsid w:val="00375866"/>
    <w:rsid w:val="00377032"/>
    <w:rsid w:val="00380B85"/>
    <w:rsid w:val="00380CC5"/>
    <w:rsid w:val="0038151E"/>
    <w:rsid w:val="003817C1"/>
    <w:rsid w:val="00382F49"/>
    <w:rsid w:val="00384C62"/>
    <w:rsid w:val="00386101"/>
    <w:rsid w:val="00390E2B"/>
    <w:rsid w:val="00392971"/>
    <w:rsid w:val="0039301C"/>
    <w:rsid w:val="0039303B"/>
    <w:rsid w:val="00393BEE"/>
    <w:rsid w:val="00395762"/>
    <w:rsid w:val="003A10AF"/>
    <w:rsid w:val="003A2C85"/>
    <w:rsid w:val="003A4760"/>
    <w:rsid w:val="003A48C3"/>
    <w:rsid w:val="003A4E14"/>
    <w:rsid w:val="003A58D7"/>
    <w:rsid w:val="003A6AB3"/>
    <w:rsid w:val="003B04BF"/>
    <w:rsid w:val="003B0EC2"/>
    <w:rsid w:val="003B1257"/>
    <w:rsid w:val="003B3226"/>
    <w:rsid w:val="003B3B14"/>
    <w:rsid w:val="003C1CF7"/>
    <w:rsid w:val="003C2CA7"/>
    <w:rsid w:val="003C4789"/>
    <w:rsid w:val="003C6FE7"/>
    <w:rsid w:val="003D1EBD"/>
    <w:rsid w:val="003D20CA"/>
    <w:rsid w:val="003D2514"/>
    <w:rsid w:val="003D3CAE"/>
    <w:rsid w:val="003D4131"/>
    <w:rsid w:val="003D4A3F"/>
    <w:rsid w:val="003D513B"/>
    <w:rsid w:val="003D6A44"/>
    <w:rsid w:val="003D6D56"/>
    <w:rsid w:val="003E32AE"/>
    <w:rsid w:val="003E4B43"/>
    <w:rsid w:val="003E656D"/>
    <w:rsid w:val="003E7D66"/>
    <w:rsid w:val="003F067B"/>
    <w:rsid w:val="003F0EE8"/>
    <w:rsid w:val="003F242D"/>
    <w:rsid w:val="003F2664"/>
    <w:rsid w:val="003F307C"/>
    <w:rsid w:val="003F5F9E"/>
    <w:rsid w:val="003F700B"/>
    <w:rsid w:val="003F74DE"/>
    <w:rsid w:val="00400856"/>
    <w:rsid w:val="00402CE5"/>
    <w:rsid w:val="00403442"/>
    <w:rsid w:val="004036CB"/>
    <w:rsid w:val="00405FA1"/>
    <w:rsid w:val="00406F7A"/>
    <w:rsid w:val="00407AAC"/>
    <w:rsid w:val="00407DAF"/>
    <w:rsid w:val="00407ED5"/>
    <w:rsid w:val="004101CB"/>
    <w:rsid w:val="004114FF"/>
    <w:rsid w:val="004131BD"/>
    <w:rsid w:val="004136DC"/>
    <w:rsid w:val="004139E1"/>
    <w:rsid w:val="00414DAC"/>
    <w:rsid w:val="00415BB6"/>
    <w:rsid w:val="00415F82"/>
    <w:rsid w:val="0041643E"/>
    <w:rsid w:val="00416EAB"/>
    <w:rsid w:val="004170AD"/>
    <w:rsid w:val="00417B5F"/>
    <w:rsid w:val="00420F64"/>
    <w:rsid w:val="00421A4C"/>
    <w:rsid w:val="0042562C"/>
    <w:rsid w:val="00425756"/>
    <w:rsid w:val="00426D7C"/>
    <w:rsid w:val="00426F57"/>
    <w:rsid w:val="004270B5"/>
    <w:rsid w:val="0042788B"/>
    <w:rsid w:val="00430F9C"/>
    <w:rsid w:val="00431995"/>
    <w:rsid w:val="00433000"/>
    <w:rsid w:val="00435742"/>
    <w:rsid w:val="0043719A"/>
    <w:rsid w:val="0044187C"/>
    <w:rsid w:val="00441D37"/>
    <w:rsid w:val="00442150"/>
    <w:rsid w:val="00443396"/>
    <w:rsid w:val="00443888"/>
    <w:rsid w:val="0044459D"/>
    <w:rsid w:val="00444ADA"/>
    <w:rsid w:val="00445ADA"/>
    <w:rsid w:val="0045055E"/>
    <w:rsid w:val="00450CB4"/>
    <w:rsid w:val="00450CE5"/>
    <w:rsid w:val="004511D5"/>
    <w:rsid w:val="00451C8B"/>
    <w:rsid w:val="00452C22"/>
    <w:rsid w:val="0045609B"/>
    <w:rsid w:val="00457C8C"/>
    <w:rsid w:val="00457F82"/>
    <w:rsid w:val="00460DCC"/>
    <w:rsid w:val="00461B86"/>
    <w:rsid w:val="004622C2"/>
    <w:rsid w:val="00466000"/>
    <w:rsid w:val="0046634E"/>
    <w:rsid w:val="0046731B"/>
    <w:rsid w:val="00467844"/>
    <w:rsid w:val="00470B69"/>
    <w:rsid w:val="00471078"/>
    <w:rsid w:val="00474D79"/>
    <w:rsid w:val="00475AAB"/>
    <w:rsid w:val="00480BD3"/>
    <w:rsid w:val="00482C77"/>
    <w:rsid w:val="00483488"/>
    <w:rsid w:val="00486BD6"/>
    <w:rsid w:val="00486CFB"/>
    <w:rsid w:val="00487450"/>
    <w:rsid w:val="0049049E"/>
    <w:rsid w:val="004921DB"/>
    <w:rsid w:val="00494188"/>
    <w:rsid w:val="0049425C"/>
    <w:rsid w:val="00494E52"/>
    <w:rsid w:val="00495A49"/>
    <w:rsid w:val="00496449"/>
    <w:rsid w:val="0049655B"/>
    <w:rsid w:val="00496E9E"/>
    <w:rsid w:val="004A0FAB"/>
    <w:rsid w:val="004A1887"/>
    <w:rsid w:val="004A27F5"/>
    <w:rsid w:val="004A3BAF"/>
    <w:rsid w:val="004A503D"/>
    <w:rsid w:val="004B4CA3"/>
    <w:rsid w:val="004B5F5A"/>
    <w:rsid w:val="004B5FFF"/>
    <w:rsid w:val="004B7D78"/>
    <w:rsid w:val="004C14B7"/>
    <w:rsid w:val="004C3CBB"/>
    <w:rsid w:val="004C3EB4"/>
    <w:rsid w:val="004C3F86"/>
    <w:rsid w:val="004C6ABC"/>
    <w:rsid w:val="004C7A42"/>
    <w:rsid w:val="004D0CE2"/>
    <w:rsid w:val="004D1919"/>
    <w:rsid w:val="004E04F9"/>
    <w:rsid w:val="004E36EF"/>
    <w:rsid w:val="004E43CA"/>
    <w:rsid w:val="004E46B9"/>
    <w:rsid w:val="004E568B"/>
    <w:rsid w:val="004E7679"/>
    <w:rsid w:val="004E7895"/>
    <w:rsid w:val="004E7BCE"/>
    <w:rsid w:val="004F170F"/>
    <w:rsid w:val="004F37EA"/>
    <w:rsid w:val="004F4B1B"/>
    <w:rsid w:val="004F55DC"/>
    <w:rsid w:val="004F57CE"/>
    <w:rsid w:val="004F583D"/>
    <w:rsid w:val="004F59F6"/>
    <w:rsid w:val="004F6011"/>
    <w:rsid w:val="004F6231"/>
    <w:rsid w:val="00500BA4"/>
    <w:rsid w:val="00502BA2"/>
    <w:rsid w:val="00502E10"/>
    <w:rsid w:val="00504587"/>
    <w:rsid w:val="005050BF"/>
    <w:rsid w:val="00505C7C"/>
    <w:rsid w:val="00505E52"/>
    <w:rsid w:val="005068B4"/>
    <w:rsid w:val="005104E5"/>
    <w:rsid w:val="00513957"/>
    <w:rsid w:val="00513BB4"/>
    <w:rsid w:val="00514499"/>
    <w:rsid w:val="0051659D"/>
    <w:rsid w:val="00516AF4"/>
    <w:rsid w:val="00520003"/>
    <w:rsid w:val="00522686"/>
    <w:rsid w:val="00523AB2"/>
    <w:rsid w:val="00524733"/>
    <w:rsid w:val="005251FE"/>
    <w:rsid w:val="00527BA7"/>
    <w:rsid w:val="00530529"/>
    <w:rsid w:val="005317C7"/>
    <w:rsid w:val="005323E3"/>
    <w:rsid w:val="0053559F"/>
    <w:rsid w:val="005361C7"/>
    <w:rsid w:val="0053670C"/>
    <w:rsid w:val="0053766D"/>
    <w:rsid w:val="0054052A"/>
    <w:rsid w:val="005420B0"/>
    <w:rsid w:val="00543E3A"/>
    <w:rsid w:val="00546843"/>
    <w:rsid w:val="005473B9"/>
    <w:rsid w:val="0055184F"/>
    <w:rsid w:val="0055197B"/>
    <w:rsid w:val="0055669D"/>
    <w:rsid w:val="005567E8"/>
    <w:rsid w:val="005577DE"/>
    <w:rsid w:val="00557906"/>
    <w:rsid w:val="005602AE"/>
    <w:rsid w:val="00561024"/>
    <w:rsid w:val="005648E9"/>
    <w:rsid w:val="00566119"/>
    <w:rsid w:val="005678C7"/>
    <w:rsid w:val="00570483"/>
    <w:rsid w:val="005731A6"/>
    <w:rsid w:val="00573BEE"/>
    <w:rsid w:val="00575FCC"/>
    <w:rsid w:val="0058032A"/>
    <w:rsid w:val="0058360E"/>
    <w:rsid w:val="005860B0"/>
    <w:rsid w:val="0058670F"/>
    <w:rsid w:val="00586FA5"/>
    <w:rsid w:val="00590573"/>
    <w:rsid w:val="00590EF2"/>
    <w:rsid w:val="005910FE"/>
    <w:rsid w:val="00591421"/>
    <w:rsid w:val="005919B2"/>
    <w:rsid w:val="00591D45"/>
    <w:rsid w:val="00591E39"/>
    <w:rsid w:val="00592298"/>
    <w:rsid w:val="00592B32"/>
    <w:rsid w:val="005A0AF2"/>
    <w:rsid w:val="005A14AC"/>
    <w:rsid w:val="005A2063"/>
    <w:rsid w:val="005A3298"/>
    <w:rsid w:val="005A3541"/>
    <w:rsid w:val="005A406A"/>
    <w:rsid w:val="005A50DF"/>
    <w:rsid w:val="005A652C"/>
    <w:rsid w:val="005A67C9"/>
    <w:rsid w:val="005B0C44"/>
    <w:rsid w:val="005B144F"/>
    <w:rsid w:val="005B2110"/>
    <w:rsid w:val="005B2B94"/>
    <w:rsid w:val="005B325C"/>
    <w:rsid w:val="005B4653"/>
    <w:rsid w:val="005B51DA"/>
    <w:rsid w:val="005B59F1"/>
    <w:rsid w:val="005B6B40"/>
    <w:rsid w:val="005B772D"/>
    <w:rsid w:val="005B77F0"/>
    <w:rsid w:val="005C0FB4"/>
    <w:rsid w:val="005C2AC9"/>
    <w:rsid w:val="005C33F8"/>
    <w:rsid w:val="005C3CB8"/>
    <w:rsid w:val="005C4A71"/>
    <w:rsid w:val="005C5BEB"/>
    <w:rsid w:val="005C6087"/>
    <w:rsid w:val="005C73DD"/>
    <w:rsid w:val="005D0966"/>
    <w:rsid w:val="005D1308"/>
    <w:rsid w:val="005D1916"/>
    <w:rsid w:val="005D1C30"/>
    <w:rsid w:val="005D1E3F"/>
    <w:rsid w:val="005D33FD"/>
    <w:rsid w:val="005D44E1"/>
    <w:rsid w:val="005D5115"/>
    <w:rsid w:val="005D5278"/>
    <w:rsid w:val="005D69FC"/>
    <w:rsid w:val="005D7CAA"/>
    <w:rsid w:val="005E0DAD"/>
    <w:rsid w:val="005E13F0"/>
    <w:rsid w:val="005E41F7"/>
    <w:rsid w:val="005E4463"/>
    <w:rsid w:val="005E6880"/>
    <w:rsid w:val="005E70D9"/>
    <w:rsid w:val="005E7360"/>
    <w:rsid w:val="005E7979"/>
    <w:rsid w:val="005E7DC7"/>
    <w:rsid w:val="005F2C29"/>
    <w:rsid w:val="005F3DB0"/>
    <w:rsid w:val="005F4201"/>
    <w:rsid w:val="005F487E"/>
    <w:rsid w:val="005F62F4"/>
    <w:rsid w:val="005F71E2"/>
    <w:rsid w:val="00600A22"/>
    <w:rsid w:val="006010FF"/>
    <w:rsid w:val="0060397B"/>
    <w:rsid w:val="00604450"/>
    <w:rsid w:val="0060560E"/>
    <w:rsid w:val="00605878"/>
    <w:rsid w:val="00606BDA"/>
    <w:rsid w:val="00606C08"/>
    <w:rsid w:val="006110B7"/>
    <w:rsid w:val="00612069"/>
    <w:rsid w:val="00612C4C"/>
    <w:rsid w:val="00612DA0"/>
    <w:rsid w:val="00615833"/>
    <w:rsid w:val="00615A15"/>
    <w:rsid w:val="00616366"/>
    <w:rsid w:val="0061768C"/>
    <w:rsid w:val="00621E2A"/>
    <w:rsid w:val="006227D4"/>
    <w:rsid w:val="00623394"/>
    <w:rsid w:val="00623864"/>
    <w:rsid w:val="0062419A"/>
    <w:rsid w:val="00624FCA"/>
    <w:rsid w:val="00626B42"/>
    <w:rsid w:val="006304A0"/>
    <w:rsid w:val="00630EE1"/>
    <w:rsid w:val="0063350E"/>
    <w:rsid w:val="00633EB0"/>
    <w:rsid w:val="006341EF"/>
    <w:rsid w:val="006349C8"/>
    <w:rsid w:val="00634C1F"/>
    <w:rsid w:val="00635258"/>
    <w:rsid w:val="00635DA0"/>
    <w:rsid w:val="0063726A"/>
    <w:rsid w:val="00641476"/>
    <w:rsid w:val="00641A83"/>
    <w:rsid w:val="0064403C"/>
    <w:rsid w:val="00644D46"/>
    <w:rsid w:val="00645AC8"/>
    <w:rsid w:val="00645FCC"/>
    <w:rsid w:val="006473F8"/>
    <w:rsid w:val="00647610"/>
    <w:rsid w:val="00650522"/>
    <w:rsid w:val="00651977"/>
    <w:rsid w:val="00651F3F"/>
    <w:rsid w:val="0065263A"/>
    <w:rsid w:val="00654BE9"/>
    <w:rsid w:val="00655C32"/>
    <w:rsid w:val="00661012"/>
    <w:rsid w:val="00662B38"/>
    <w:rsid w:val="00663635"/>
    <w:rsid w:val="00663929"/>
    <w:rsid w:val="00663E42"/>
    <w:rsid w:val="006660CF"/>
    <w:rsid w:val="0066683C"/>
    <w:rsid w:val="0066764C"/>
    <w:rsid w:val="006676F0"/>
    <w:rsid w:val="00667AC1"/>
    <w:rsid w:val="00667AFD"/>
    <w:rsid w:val="006708C9"/>
    <w:rsid w:val="00674193"/>
    <w:rsid w:val="00675FA2"/>
    <w:rsid w:val="00677C4A"/>
    <w:rsid w:val="00677E41"/>
    <w:rsid w:val="00680935"/>
    <w:rsid w:val="0068229A"/>
    <w:rsid w:val="00683B14"/>
    <w:rsid w:val="00684CFC"/>
    <w:rsid w:val="00685507"/>
    <w:rsid w:val="00685804"/>
    <w:rsid w:val="00686716"/>
    <w:rsid w:val="006873FA"/>
    <w:rsid w:val="0068795A"/>
    <w:rsid w:val="00687C35"/>
    <w:rsid w:val="006913FD"/>
    <w:rsid w:val="00692EAB"/>
    <w:rsid w:val="00693388"/>
    <w:rsid w:val="0069366B"/>
    <w:rsid w:val="006942F6"/>
    <w:rsid w:val="00694349"/>
    <w:rsid w:val="0069585C"/>
    <w:rsid w:val="006969E4"/>
    <w:rsid w:val="00696B51"/>
    <w:rsid w:val="00696E21"/>
    <w:rsid w:val="00697B3D"/>
    <w:rsid w:val="00697D65"/>
    <w:rsid w:val="006A0240"/>
    <w:rsid w:val="006A026C"/>
    <w:rsid w:val="006A0687"/>
    <w:rsid w:val="006A0BDC"/>
    <w:rsid w:val="006A0FB9"/>
    <w:rsid w:val="006A1AF3"/>
    <w:rsid w:val="006A22F8"/>
    <w:rsid w:val="006A34FA"/>
    <w:rsid w:val="006A38AB"/>
    <w:rsid w:val="006A3B2C"/>
    <w:rsid w:val="006A5BB0"/>
    <w:rsid w:val="006A5C53"/>
    <w:rsid w:val="006A6690"/>
    <w:rsid w:val="006A6A58"/>
    <w:rsid w:val="006A6AE1"/>
    <w:rsid w:val="006A7035"/>
    <w:rsid w:val="006A7CBB"/>
    <w:rsid w:val="006B111E"/>
    <w:rsid w:val="006B1DF6"/>
    <w:rsid w:val="006B515E"/>
    <w:rsid w:val="006B58AC"/>
    <w:rsid w:val="006B6E3E"/>
    <w:rsid w:val="006C008C"/>
    <w:rsid w:val="006C4A24"/>
    <w:rsid w:val="006C56E7"/>
    <w:rsid w:val="006C6D35"/>
    <w:rsid w:val="006C7DF8"/>
    <w:rsid w:val="006D047E"/>
    <w:rsid w:val="006D109A"/>
    <w:rsid w:val="006D17CA"/>
    <w:rsid w:val="006D2066"/>
    <w:rsid w:val="006D23D1"/>
    <w:rsid w:val="006D2575"/>
    <w:rsid w:val="006D27FB"/>
    <w:rsid w:val="006D2C1D"/>
    <w:rsid w:val="006D4E07"/>
    <w:rsid w:val="006D5418"/>
    <w:rsid w:val="006D623C"/>
    <w:rsid w:val="006E1A5F"/>
    <w:rsid w:val="006E1AAB"/>
    <w:rsid w:val="006E1E4A"/>
    <w:rsid w:val="006E216D"/>
    <w:rsid w:val="006E2B6C"/>
    <w:rsid w:val="006E3D5A"/>
    <w:rsid w:val="006E3DC4"/>
    <w:rsid w:val="006E5542"/>
    <w:rsid w:val="006E59CD"/>
    <w:rsid w:val="006E5CFC"/>
    <w:rsid w:val="006E5E96"/>
    <w:rsid w:val="006E5F9A"/>
    <w:rsid w:val="006F0471"/>
    <w:rsid w:val="006F06D5"/>
    <w:rsid w:val="006F0C25"/>
    <w:rsid w:val="006F1E2A"/>
    <w:rsid w:val="006F2380"/>
    <w:rsid w:val="006F36D7"/>
    <w:rsid w:val="006F3D66"/>
    <w:rsid w:val="006F439F"/>
    <w:rsid w:val="006F4B93"/>
    <w:rsid w:val="006F734C"/>
    <w:rsid w:val="00701694"/>
    <w:rsid w:val="00702D28"/>
    <w:rsid w:val="00704A4D"/>
    <w:rsid w:val="00705FDC"/>
    <w:rsid w:val="007105C2"/>
    <w:rsid w:val="00710855"/>
    <w:rsid w:val="0071243E"/>
    <w:rsid w:val="007155A4"/>
    <w:rsid w:val="00715A2C"/>
    <w:rsid w:val="00716029"/>
    <w:rsid w:val="007161E5"/>
    <w:rsid w:val="0071625B"/>
    <w:rsid w:val="00716C27"/>
    <w:rsid w:val="00720085"/>
    <w:rsid w:val="00720988"/>
    <w:rsid w:val="0072221C"/>
    <w:rsid w:val="00723448"/>
    <w:rsid w:val="00724005"/>
    <w:rsid w:val="0072419D"/>
    <w:rsid w:val="007250F8"/>
    <w:rsid w:val="007256E1"/>
    <w:rsid w:val="00725EBC"/>
    <w:rsid w:val="0072678E"/>
    <w:rsid w:val="0072788C"/>
    <w:rsid w:val="00732CFC"/>
    <w:rsid w:val="00733019"/>
    <w:rsid w:val="007347B1"/>
    <w:rsid w:val="00735FAA"/>
    <w:rsid w:val="00735FE4"/>
    <w:rsid w:val="007362DD"/>
    <w:rsid w:val="00736447"/>
    <w:rsid w:val="007369B1"/>
    <w:rsid w:val="00737413"/>
    <w:rsid w:val="00737427"/>
    <w:rsid w:val="00737850"/>
    <w:rsid w:val="007406E5"/>
    <w:rsid w:val="0074200F"/>
    <w:rsid w:val="00742118"/>
    <w:rsid w:val="007424E6"/>
    <w:rsid w:val="00742E9C"/>
    <w:rsid w:val="007434D6"/>
    <w:rsid w:val="00743EFC"/>
    <w:rsid w:val="007456CF"/>
    <w:rsid w:val="0074717F"/>
    <w:rsid w:val="00747EDE"/>
    <w:rsid w:val="007515E4"/>
    <w:rsid w:val="007522B6"/>
    <w:rsid w:val="00752CFC"/>
    <w:rsid w:val="00753BA4"/>
    <w:rsid w:val="007545FE"/>
    <w:rsid w:val="00756EEC"/>
    <w:rsid w:val="00756FA4"/>
    <w:rsid w:val="00757A26"/>
    <w:rsid w:val="00760041"/>
    <w:rsid w:val="00760690"/>
    <w:rsid w:val="00760726"/>
    <w:rsid w:val="00760A5D"/>
    <w:rsid w:val="00761C90"/>
    <w:rsid w:val="00762A1A"/>
    <w:rsid w:val="00764A39"/>
    <w:rsid w:val="0076580F"/>
    <w:rsid w:val="00770028"/>
    <w:rsid w:val="00772075"/>
    <w:rsid w:val="007729BD"/>
    <w:rsid w:val="00773902"/>
    <w:rsid w:val="00774BC4"/>
    <w:rsid w:val="00774EA9"/>
    <w:rsid w:val="00775D0C"/>
    <w:rsid w:val="007814E4"/>
    <w:rsid w:val="00781E5F"/>
    <w:rsid w:val="00782187"/>
    <w:rsid w:val="00783313"/>
    <w:rsid w:val="00784129"/>
    <w:rsid w:val="007868CA"/>
    <w:rsid w:val="00786915"/>
    <w:rsid w:val="00786AE1"/>
    <w:rsid w:val="00786E82"/>
    <w:rsid w:val="007871D3"/>
    <w:rsid w:val="007875E1"/>
    <w:rsid w:val="00787727"/>
    <w:rsid w:val="0078773D"/>
    <w:rsid w:val="00787A56"/>
    <w:rsid w:val="00787A8A"/>
    <w:rsid w:val="00787DBB"/>
    <w:rsid w:val="007909C1"/>
    <w:rsid w:val="007916F3"/>
    <w:rsid w:val="0079242C"/>
    <w:rsid w:val="00792AA6"/>
    <w:rsid w:val="0079479A"/>
    <w:rsid w:val="00795767"/>
    <w:rsid w:val="0079672C"/>
    <w:rsid w:val="007A2743"/>
    <w:rsid w:val="007A573E"/>
    <w:rsid w:val="007A59EE"/>
    <w:rsid w:val="007A65CB"/>
    <w:rsid w:val="007A68E0"/>
    <w:rsid w:val="007A6A23"/>
    <w:rsid w:val="007A707B"/>
    <w:rsid w:val="007A7956"/>
    <w:rsid w:val="007B0ADD"/>
    <w:rsid w:val="007B0FCF"/>
    <w:rsid w:val="007B5DAB"/>
    <w:rsid w:val="007B5ED3"/>
    <w:rsid w:val="007B680E"/>
    <w:rsid w:val="007B73AC"/>
    <w:rsid w:val="007C3AF9"/>
    <w:rsid w:val="007C4BAC"/>
    <w:rsid w:val="007C6E9B"/>
    <w:rsid w:val="007C7CF7"/>
    <w:rsid w:val="007D0627"/>
    <w:rsid w:val="007D3E3D"/>
    <w:rsid w:val="007D3FE8"/>
    <w:rsid w:val="007D5D18"/>
    <w:rsid w:val="007D7BCF"/>
    <w:rsid w:val="007E1833"/>
    <w:rsid w:val="007E37AD"/>
    <w:rsid w:val="007E3AC1"/>
    <w:rsid w:val="007E41F2"/>
    <w:rsid w:val="007E50DB"/>
    <w:rsid w:val="007E51D1"/>
    <w:rsid w:val="007E58B0"/>
    <w:rsid w:val="007E5FC6"/>
    <w:rsid w:val="007E6EA6"/>
    <w:rsid w:val="007E73E1"/>
    <w:rsid w:val="007F059E"/>
    <w:rsid w:val="007F0E74"/>
    <w:rsid w:val="007F0EEC"/>
    <w:rsid w:val="007F1E0F"/>
    <w:rsid w:val="007F3528"/>
    <w:rsid w:val="007F38A3"/>
    <w:rsid w:val="007F39C1"/>
    <w:rsid w:val="007F6741"/>
    <w:rsid w:val="00800D00"/>
    <w:rsid w:val="00801AD6"/>
    <w:rsid w:val="00802C5D"/>
    <w:rsid w:val="00804FAA"/>
    <w:rsid w:val="00806CA8"/>
    <w:rsid w:val="008077CE"/>
    <w:rsid w:val="00810BEB"/>
    <w:rsid w:val="00810C1B"/>
    <w:rsid w:val="0081147D"/>
    <w:rsid w:val="008116BF"/>
    <w:rsid w:val="00811A0A"/>
    <w:rsid w:val="008143D0"/>
    <w:rsid w:val="0081545F"/>
    <w:rsid w:val="00817FE8"/>
    <w:rsid w:val="00820FFB"/>
    <w:rsid w:val="0082208E"/>
    <w:rsid w:val="00823DAB"/>
    <w:rsid w:val="0082437C"/>
    <w:rsid w:val="00824696"/>
    <w:rsid w:val="008262CE"/>
    <w:rsid w:val="00826909"/>
    <w:rsid w:val="00827449"/>
    <w:rsid w:val="00830BDC"/>
    <w:rsid w:val="008310C4"/>
    <w:rsid w:val="0083116F"/>
    <w:rsid w:val="0083129F"/>
    <w:rsid w:val="00831B6F"/>
    <w:rsid w:val="0083334E"/>
    <w:rsid w:val="00833430"/>
    <w:rsid w:val="00835CFD"/>
    <w:rsid w:val="00836D79"/>
    <w:rsid w:val="0084447B"/>
    <w:rsid w:val="00844D18"/>
    <w:rsid w:val="008475D1"/>
    <w:rsid w:val="0085005B"/>
    <w:rsid w:val="008509B7"/>
    <w:rsid w:val="00851DD2"/>
    <w:rsid w:val="00853117"/>
    <w:rsid w:val="00854A37"/>
    <w:rsid w:val="00856A7D"/>
    <w:rsid w:val="00861A5E"/>
    <w:rsid w:val="00861E04"/>
    <w:rsid w:val="00862272"/>
    <w:rsid w:val="008632B1"/>
    <w:rsid w:val="008634FD"/>
    <w:rsid w:val="0086416D"/>
    <w:rsid w:val="008663EE"/>
    <w:rsid w:val="008677B6"/>
    <w:rsid w:val="00870BC4"/>
    <w:rsid w:val="00870FDB"/>
    <w:rsid w:val="00871998"/>
    <w:rsid w:val="008724AE"/>
    <w:rsid w:val="00872C9D"/>
    <w:rsid w:val="00873AF0"/>
    <w:rsid w:val="008743BB"/>
    <w:rsid w:val="00874DDC"/>
    <w:rsid w:val="00874E1C"/>
    <w:rsid w:val="0087575F"/>
    <w:rsid w:val="00875EB4"/>
    <w:rsid w:val="0087638C"/>
    <w:rsid w:val="0087658C"/>
    <w:rsid w:val="0087680F"/>
    <w:rsid w:val="00876C11"/>
    <w:rsid w:val="00877185"/>
    <w:rsid w:val="008775BB"/>
    <w:rsid w:val="00877FCA"/>
    <w:rsid w:val="008810DE"/>
    <w:rsid w:val="008810F9"/>
    <w:rsid w:val="00881ED5"/>
    <w:rsid w:val="00882535"/>
    <w:rsid w:val="008830AA"/>
    <w:rsid w:val="00883CFE"/>
    <w:rsid w:val="00887853"/>
    <w:rsid w:val="008904C9"/>
    <w:rsid w:val="00892A5E"/>
    <w:rsid w:val="0089399E"/>
    <w:rsid w:val="00895769"/>
    <w:rsid w:val="00895F48"/>
    <w:rsid w:val="00896CC3"/>
    <w:rsid w:val="008A56B7"/>
    <w:rsid w:val="008A5D93"/>
    <w:rsid w:val="008A5F06"/>
    <w:rsid w:val="008A61B7"/>
    <w:rsid w:val="008B06FE"/>
    <w:rsid w:val="008B0831"/>
    <w:rsid w:val="008B26B9"/>
    <w:rsid w:val="008B2DD0"/>
    <w:rsid w:val="008B4D74"/>
    <w:rsid w:val="008B6091"/>
    <w:rsid w:val="008B62A5"/>
    <w:rsid w:val="008B62FC"/>
    <w:rsid w:val="008B640C"/>
    <w:rsid w:val="008B68F6"/>
    <w:rsid w:val="008B6A6F"/>
    <w:rsid w:val="008B6F76"/>
    <w:rsid w:val="008B73BE"/>
    <w:rsid w:val="008C0454"/>
    <w:rsid w:val="008C1433"/>
    <w:rsid w:val="008C1BC1"/>
    <w:rsid w:val="008C29F6"/>
    <w:rsid w:val="008C3707"/>
    <w:rsid w:val="008C6F89"/>
    <w:rsid w:val="008D2061"/>
    <w:rsid w:val="008D29BC"/>
    <w:rsid w:val="008D29C9"/>
    <w:rsid w:val="008D326E"/>
    <w:rsid w:val="008D3ED3"/>
    <w:rsid w:val="008E0D77"/>
    <w:rsid w:val="008E2C4E"/>
    <w:rsid w:val="008E3369"/>
    <w:rsid w:val="008E3401"/>
    <w:rsid w:val="008E40D8"/>
    <w:rsid w:val="008E45A4"/>
    <w:rsid w:val="008E4B04"/>
    <w:rsid w:val="008E73C2"/>
    <w:rsid w:val="008E7631"/>
    <w:rsid w:val="008E769A"/>
    <w:rsid w:val="008F02D7"/>
    <w:rsid w:val="008F3225"/>
    <w:rsid w:val="008F41B1"/>
    <w:rsid w:val="008F4529"/>
    <w:rsid w:val="008F6493"/>
    <w:rsid w:val="008F741D"/>
    <w:rsid w:val="00901AB8"/>
    <w:rsid w:val="00901B4F"/>
    <w:rsid w:val="00902303"/>
    <w:rsid w:val="00903087"/>
    <w:rsid w:val="00903434"/>
    <w:rsid w:val="00903ABC"/>
    <w:rsid w:val="00903D6F"/>
    <w:rsid w:val="00905285"/>
    <w:rsid w:val="009054BB"/>
    <w:rsid w:val="00906E3E"/>
    <w:rsid w:val="0090708D"/>
    <w:rsid w:val="00907621"/>
    <w:rsid w:val="009117E2"/>
    <w:rsid w:val="00912B05"/>
    <w:rsid w:val="009144BC"/>
    <w:rsid w:val="00915171"/>
    <w:rsid w:val="00915AB0"/>
    <w:rsid w:val="00917277"/>
    <w:rsid w:val="009173F7"/>
    <w:rsid w:val="00920282"/>
    <w:rsid w:val="009207E1"/>
    <w:rsid w:val="00920A9A"/>
    <w:rsid w:val="00924EB6"/>
    <w:rsid w:val="00925A7B"/>
    <w:rsid w:val="00925B12"/>
    <w:rsid w:val="00926E82"/>
    <w:rsid w:val="0092731B"/>
    <w:rsid w:val="00927B0F"/>
    <w:rsid w:val="00930C3A"/>
    <w:rsid w:val="00931106"/>
    <w:rsid w:val="00935F5B"/>
    <w:rsid w:val="00935FB5"/>
    <w:rsid w:val="00943087"/>
    <w:rsid w:val="00943F36"/>
    <w:rsid w:val="00945CAD"/>
    <w:rsid w:val="00950499"/>
    <w:rsid w:val="00951B81"/>
    <w:rsid w:val="0095288D"/>
    <w:rsid w:val="0095482A"/>
    <w:rsid w:val="00954F7B"/>
    <w:rsid w:val="00956767"/>
    <w:rsid w:val="00961304"/>
    <w:rsid w:val="00961354"/>
    <w:rsid w:val="009613BB"/>
    <w:rsid w:val="00962EAB"/>
    <w:rsid w:val="00967019"/>
    <w:rsid w:val="0096796C"/>
    <w:rsid w:val="009732CC"/>
    <w:rsid w:val="009744AE"/>
    <w:rsid w:val="009755A3"/>
    <w:rsid w:val="00977858"/>
    <w:rsid w:val="00977938"/>
    <w:rsid w:val="0098139D"/>
    <w:rsid w:val="00981514"/>
    <w:rsid w:val="009817AA"/>
    <w:rsid w:val="00981D3B"/>
    <w:rsid w:val="00982B8A"/>
    <w:rsid w:val="00984037"/>
    <w:rsid w:val="00984791"/>
    <w:rsid w:val="00986A00"/>
    <w:rsid w:val="009903DF"/>
    <w:rsid w:val="0099086F"/>
    <w:rsid w:val="00991BAA"/>
    <w:rsid w:val="00991FF3"/>
    <w:rsid w:val="00992EDA"/>
    <w:rsid w:val="009944ED"/>
    <w:rsid w:val="009954A2"/>
    <w:rsid w:val="009976E5"/>
    <w:rsid w:val="009A03C6"/>
    <w:rsid w:val="009A089B"/>
    <w:rsid w:val="009A0BED"/>
    <w:rsid w:val="009A2BC3"/>
    <w:rsid w:val="009A35ED"/>
    <w:rsid w:val="009A4935"/>
    <w:rsid w:val="009A6281"/>
    <w:rsid w:val="009B0B11"/>
    <w:rsid w:val="009B0F2B"/>
    <w:rsid w:val="009B4889"/>
    <w:rsid w:val="009C0509"/>
    <w:rsid w:val="009C055D"/>
    <w:rsid w:val="009C090B"/>
    <w:rsid w:val="009C0DAD"/>
    <w:rsid w:val="009C1593"/>
    <w:rsid w:val="009C2EA9"/>
    <w:rsid w:val="009C4AD8"/>
    <w:rsid w:val="009C4C41"/>
    <w:rsid w:val="009C5299"/>
    <w:rsid w:val="009C6D51"/>
    <w:rsid w:val="009D0349"/>
    <w:rsid w:val="009D1750"/>
    <w:rsid w:val="009D3DB6"/>
    <w:rsid w:val="009D46D6"/>
    <w:rsid w:val="009D49CF"/>
    <w:rsid w:val="009D61E7"/>
    <w:rsid w:val="009E04BB"/>
    <w:rsid w:val="009E0BBF"/>
    <w:rsid w:val="009E50DF"/>
    <w:rsid w:val="009E5FB4"/>
    <w:rsid w:val="009E62B5"/>
    <w:rsid w:val="009E66B2"/>
    <w:rsid w:val="009E7B05"/>
    <w:rsid w:val="009F22C4"/>
    <w:rsid w:val="009F2939"/>
    <w:rsid w:val="009F309F"/>
    <w:rsid w:val="009F6005"/>
    <w:rsid w:val="00A00776"/>
    <w:rsid w:val="00A023BF"/>
    <w:rsid w:val="00A06A98"/>
    <w:rsid w:val="00A1083E"/>
    <w:rsid w:val="00A10B1F"/>
    <w:rsid w:val="00A113E8"/>
    <w:rsid w:val="00A12956"/>
    <w:rsid w:val="00A20458"/>
    <w:rsid w:val="00A208C9"/>
    <w:rsid w:val="00A221FB"/>
    <w:rsid w:val="00A22796"/>
    <w:rsid w:val="00A2361A"/>
    <w:rsid w:val="00A247D2"/>
    <w:rsid w:val="00A260EE"/>
    <w:rsid w:val="00A264DD"/>
    <w:rsid w:val="00A278A3"/>
    <w:rsid w:val="00A27B74"/>
    <w:rsid w:val="00A30AE5"/>
    <w:rsid w:val="00A30DF5"/>
    <w:rsid w:val="00A32F93"/>
    <w:rsid w:val="00A34471"/>
    <w:rsid w:val="00A34786"/>
    <w:rsid w:val="00A3479A"/>
    <w:rsid w:val="00A359C7"/>
    <w:rsid w:val="00A41119"/>
    <w:rsid w:val="00A43E41"/>
    <w:rsid w:val="00A4483F"/>
    <w:rsid w:val="00A449D5"/>
    <w:rsid w:val="00A454EA"/>
    <w:rsid w:val="00A51B51"/>
    <w:rsid w:val="00A523DB"/>
    <w:rsid w:val="00A54C6E"/>
    <w:rsid w:val="00A55C56"/>
    <w:rsid w:val="00A57DB9"/>
    <w:rsid w:val="00A61677"/>
    <w:rsid w:val="00A61CD9"/>
    <w:rsid w:val="00A62A25"/>
    <w:rsid w:val="00A64345"/>
    <w:rsid w:val="00A659A8"/>
    <w:rsid w:val="00A70078"/>
    <w:rsid w:val="00A707A5"/>
    <w:rsid w:val="00A71302"/>
    <w:rsid w:val="00A744C8"/>
    <w:rsid w:val="00A75309"/>
    <w:rsid w:val="00A75C3A"/>
    <w:rsid w:val="00A77715"/>
    <w:rsid w:val="00A811C3"/>
    <w:rsid w:val="00A825E1"/>
    <w:rsid w:val="00A842A7"/>
    <w:rsid w:val="00A851D3"/>
    <w:rsid w:val="00A85C19"/>
    <w:rsid w:val="00A864F8"/>
    <w:rsid w:val="00A86A8C"/>
    <w:rsid w:val="00A86FF0"/>
    <w:rsid w:val="00A87169"/>
    <w:rsid w:val="00A90C21"/>
    <w:rsid w:val="00A90D21"/>
    <w:rsid w:val="00A91557"/>
    <w:rsid w:val="00A917EA"/>
    <w:rsid w:val="00A9274C"/>
    <w:rsid w:val="00A95C19"/>
    <w:rsid w:val="00A96A5E"/>
    <w:rsid w:val="00AA0DB8"/>
    <w:rsid w:val="00AA0F0E"/>
    <w:rsid w:val="00AA203A"/>
    <w:rsid w:val="00AA295A"/>
    <w:rsid w:val="00AA4B6D"/>
    <w:rsid w:val="00AA4BDB"/>
    <w:rsid w:val="00AA5F35"/>
    <w:rsid w:val="00AA6992"/>
    <w:rsid w:val="00AA6C04"/>
    <w:rsid w:val="00AA6F4C"/>
    <w:rsid w:val="00AB0509"/>
    <w:rsid w:val="00AB0AC0"/>
    <w:rsid w:val="00AB13AB"/>
    <w:rsid w:val="00AB2A1E"/>
    <w:rsid w:val="00AB5020"/>
    <w:rsid w:val="00AC1BEE"/>
    <w:rsid w:val="00AC1DCB"/>
    <w:rsid w:val="00AC2A60"/>
    <w:rsid w:val="00AC5777"/>
    <w:rsid w:val="00AC6729"/>
    <w:rsid w:val="00AC6882"/>
    <w:rsid w:val="00AD62D1"/>
    <w:rsid w:val="00AD701D"/>
    <w:rsid w:val="00AD7581"/>
    <w:rsid w:val="00AD76AA"/>
    <w:rsid w:val="00AE0370"/>
    <w:rsid w:val="00AE0AB7"/>
    <w:rsid w:val="00AE1B15"/>
    <w:rsid w:val="00AE227D"/>
    <w:rsid w:val="00AE266C"/>
    <w:rsid w:val="00AE2A0F"/>
    <w:rsid w:val="00AE50FA"/>
    <w:rsid w:val="00AE69F2"/>
    <w:rsid w:val="00AE74EA"/>
    <w:rsid w:val="00AE7C3F"/>
    <w:rsid w:val="00AF16F1"/>
    <w:rsid w:val="00AF37EB"/>
    <w:rsid w:val="00AF3F5B"/>
    <w:rsid w:val="00AF45C3"/>
    <w:rsid w:val="00AF502C"/>
    <w:rsid w:val="00AF7B78"/>
    <w:rsid w:val="00AF7BE6"/>
    <w:rsid w:val="00B03A50"/>
    <w:rsid w:val="00B04926"/>
    <w:rsid w:val="00B05F38"/>
    <w:rsid w:val="00B06804"/>
    <w:rsid w:val="00B069B7"/>
    <w:rsid w:val="00B075C9"/>
    <w:rsid w:val="00B077FC"/>
    <w:rsid w:val="00B10457"/>
    <w:rsid w:val="00B10543"/>
    <w:rsid w:val="00B1064C"/>
    <w:rsid w:val="00B10C9A"/>
    <w:rsid w:val="00B10E76"/>
    <w:rsid w:val="00B15F97"/>
    <w:rsid w:val="00B166FB"/>
    <w:rsid w:val="00B17099"/>
    <w:rsid w:val="00B17B78"/>
    <w:rsid w:val="00B2156B"/>
    <w:rsid w:val="00B22840"/>
    <w:rsid w:val="00B23975"/>
    <w:rsid w:val="00B24C00"/>
    <w:rsid w:val="00B24EC6"/>
    <w:rsid w:val="00B25A26"/>
    <w:rsid w:val="00B301F5"/>
    <w:rsid w:val="00B33AF3"/>
    <w:rsid w:val="00B34C14"/>
    <w:rsid w:val="00B353E5"/>
    <w:rsid w:val="00B35DC2"/>
    <w:rsid w:val="00B36474"/>
    <w:rsid w:val="00B36861"/>
    <w:rsid w:val="00B3794A"/>
    <w:rsid w:val="00B37CE2"/>
    <w:rsid w:val="00B40E35"/>
    <w:rsid w:val="00B40F9A"/>
    <w:rsid w:val="00B41304"/>
    <w:rsid w:val="00B41F82"/>
    <w:rsid w:val="00B4264B"/>
    <w:rsid w:val="00B43B3B"/>
    <w:rsid w:val="00B44276"/>
    <w:rsid w:val="00B4552D"/>
    <w:rsid w:val="00B46964"/>
    <w:rsid w:val="00B47784"/>
    <w:rsid w:val="00B4791C"/>
    <w:rsid w:val="00B5087F"/>
    <w:rsid w:val="00B51026"/>
    <w:rsid w:val="00B52FAA"/>
    <w:rsid w:val="00B53F9A"/>
    <w:rsid w:val="00B5581E"/>
    <w:rsid w:val="00B56B55"/>
    <w:rsid w:val="00B5713C"/>
    <w:rsid w:val="00B6217B"/>
    <w:rsid w:val="00B645A0"/>
    <w:rsid w:val="00B65E28"/>
    <w:rsid w:val="00B65EA6"/>
    <w:rsid w:val="00B66231"/>
    <w:rsid w:val="00B663FF"/>
    <w:rsid w:val="00B6663B"/>
    <w:rsid w:val="00B66E90"/>
    <w:rsid w:val="00B7072C"/>
    <w:rsid w:val="00B71AAB"/>
    <w:rsid w:val="00B723E1"/>
    <w:rsid w:val="00B7241B"/>
    <w:rsid w:val="00B7276F"/>
    <w:rsid w:val="00B74213"/>
    <w:rsid w:val="00B7677E"/>
    <w:rsid w:val="00B76FA3"/>
    <w:rsid w:val="00B7758F"/>
    <w:rsid w:val="00B80DBD"/>
    <w:rsid w:val="00B81CC2"/>
    <w:rsid w:val="00B82660"/>
    <w:rsid w:val="00B82C32"/>
    <w:rsid w:val="00B849C8"/>
    <w:rsid w:val="00B85BD9"/>
    <w:rsid w:val="00B85FE5"/>
    <w:rsid w:val="00B86631"/>
    <w:rsid w:val="00B87A49"/>
    <w:rsid w:val="00B90025"/>
    <w:rsid w:val="00B90FD3"/>
    <w:rsid w:val="00B91B06"/>
    <w:rsid w:val="00B9223D"/>
    <w:rsid w:val="00B949DF"/>
    <w:rsid w:val="00B967AE"/>
    <w:rsid w:val="00B9698F"/>
    <w:rsid w:val="00B96F39"/>
    <w:rsid w:val="00BA00B6"/>
    <w:rsid w:val="00BA09F6"/>
    <w:rsid w:val="00BA3A48"/>
    <w:rsid w:val="00BA3C35"/>
    <w:rsid w:val="00BA3F2C"/>
    <w:rsid w:val="00BA68B9"/>
    <w:rsid w:val="00BA6F61"/>
    <w:rsid w:val="00BA76E1"/>
    <w:rsid w:val="00BB099A"/>
    <w:rsid w:val="00BB0FCD"/>
    <w:rsid w:val="00BB55E5"/>
    <w:rsid w:val="00BB763C"/>
    <w:rsid w:val="00BC1357"/>
    <w:rsid w:val="00BC690F"/>
    <w:rsid w:val="00BD114B"/>
    <w:rsid w:val="00BD29C0"/>
    <w:rsid w:val="00BD4019"/>
    <w:rsid w:val="00BD52BD"/>
    <w:rsid w:val="00BD72E5"/>
    <w:rsid w:val="00BD7520"/>
    <w:rsid w:val="00BE0CDD"/>
    <w:rsid w:val="00BE1358"/>
    <w:rsid w:val="00BE1A3E"/>
    <w:rsid w:val="00BE1AB0"/>
    <w:rsid w:val="00BE419A"/>
    <w:rsid w:val="00BE46C4"/>
    <w:rsid w:val="00BE46D1"/>
    <w:rsid w:val="00BE69E8"/>
    <w:rsid w:val="00BF0440"/>
    <w:rsid w:val="00BF094A"/>
    <w:rsid w:val="00BF0FBD"/>
    <w:rsid w:val="00BF1DA9"/>
    <w:rsid w:val="00BF2AA8"/>
    <w:rsid w:val="00BF35AA"/>
    <w:rsid w:val="00BF3E8E"/>
    <w:rsid w:val="00BF4282"/>
    <w:rsid w:val="00BF4842"/>
    <w:rsid w:val="00BF5983"/>
    <w:rsid w:val="00BF5FE6"/>
    <w:rsid w:val="00BF63C5"/>
    <w:rsid w:val="00BF65A8"/>
    <w:rsid w:val="00BF70DA"/>
    <w:rsid w:val="00C01BD7"/>
    <w:rsid w:val="00C03406"/>
    <w:rsid w:val="00C03559"/>
    <w:rsid w:val="00C122CD"/>
    <w:rsid w:val="00C12BD2"/>
    <w:rsid w:val="00C14B12"/>
    <w:rsid w:val="00C15279"/>
    <w:rsid w:val="00C15B0F"/>
    <w:rsid w:val="00C164AA"/>
    <w:rsid w:val="00C16FE2"/>
    <w:rsid w:val="00C17C56"/>
    <w:rsid w:val="00C20947"/>
    <w:rsid w:val="00C219B6"/>
    <w:rsid w:val="00C22C37"/>
    <w:rsid w:val="00C22DB3"/>
    <w:rsid w:val="00C2332B"/>
    <w:rsid w:val="00C23600"/>
    <w:rsid w:val="00C23FEB"/>
    <w:rsid w:val="00C2596A"/>
    <w:rsid w:val="00C26053"/>
    <w:rsid w:val="00C26584"/>
    <w:rsid w:val="00C2660C"/>
    <w:rsid w:val="00C26A52"/>
    <w:rsid w:val="00C312F1"/>
    <w:rsid w:val="00C326E3"/>
    <w:rsid w:val="00C32A4B"/>
    <w:rsid w:val="00C32A72"/>
    <w:rsid w:val="00C3369A"/>
    <w:rsid w:val="00C34BF1"/>
    <w:rsid w:val="00C427ED"/>
    <w:rsid w:val="00C44747"/>
    <w:rsid w:val="00C4526C"/>
    <w:rsid w:val="00C4663D"/>
    <w:rsid w:val="00C46D2D"/>
    <w:rsid w:val="00C5039C"/>
    <w:rsid w:val="00C5129E"/>
    <w:rsid w:val="00C51E44"/>
    <w:rsid w:val="00C52D99"/>
    <w:rsid w:val="00C52F56"/>
    <w:rsid w:val="00C54321"/>
    <w:rsid w:val="00C5478D"/>
    <w:rsid w:val="00C555DE"/>
    <w:rsid w:val="00C55D17"/>
    <w:rsid w:val="00C57207"/>
    <w:rsid w:val="00C579B2"/>
    <w:rsid w:val="00C604CE"/>
    <w:rsid w:val="00C6058F"/>
    <w:rsid w:val="00C6485A"/>
    <w:rsid w:val="00C65B52"/>
    <w:rsid w:val="00C67272"/>
    <w:rsid w:val="00C67448"/>
    <w:rsid w:val="00C676B2"/>
    <w:rsid w:val="00C7008D"/>
    <w:rsid w:val="00C70617"/>
    <w:rsid w:val="00C718B9"/>
    <w:rsid w:val="00C72EC9"/>
    <w:rsid w:val="00C746A4"/>
    <w:rsid w:val="00C77E48"/>
    <w:rsid w:val="00C809E0"/>
    <w:rsid w:val="00C810C5"/>
    <w:rsid w:val="00C81F6D"/>
    <w:rsid w:val="00C83AB3"/>
    <w:rsid w:val="00C8681B"/>
    <w:rsid w:val="00C932E4"/>
    <w:rsid w:val="00C93707"/>
    <w:rsid w:val="00C93827"/>
    <w:rsid w:val="00C943DC"/>
    <w:rsid w:val="00C9452D"/>
    <w:rsid w:val="00C94DD8"/>
    <w:rsid w:val="00C95516"/>
    <w:rsid w:val="00C95C1F"/>
    <w:rsid w:val="00C962F0"/>
    <w:rsid w:val="00C970EC"/>
    <w:rsid w:val="00CA327D"/>
    <w:rsid w:val="00CA3561"/>
    <w:rsid w:val="00CA462C"/>
    <w:rsid w:val="00CA720D"/>
    <w:rsid w:val="00CA7653"/>
    <w:rsid w:val="00CB05FD"/>
    <w:rsid w:val="00CB0678"/>
    <w:rsid w:val="00CB1C24"/>
    <w:rsid w:val="00CB360B"/>
    <w:rsid w:val="00CB3A7E"/>
    <w:rsid w:val="00CB5CDD"/>
    <w:rsid w:val="00CB5F88"/>
    <w:rsid w:val="00CB65A5"/>
    <w:rsid w:val="00CB6987"/>
    <w:rsid w:val="00CC19DA"/>
    <w:rsid w:val="00CC3765"/>
    <w:rsid w:val="00CC3934"/>
    <w:rsid w:val="00CC3982"/>
    <w:rsid w:val="00CC6031"/>
    <w:rsid w:val="00CC68B6"/>
    <w:rsid w:val="00CD275C"/>
    <w:rsid w:val="00CD4482"/>
    <w:rsid w:val="00CD61CB"/>
    <w:rsid w:val="00CE0494"/>
    <w:rsid w:val="00CE3644"/>
    <w:rsid w:val="00CE488E"/>
    <w:rsid w:val="00CE48A2"/>
    <w:rsid w:val="00CE5D58"/>
    <w:rsid w:val="00CE5EEB"/>
    <w:rsid w:val="00CF07DF"/>
    <w:rsid w:val="00CF4377"/>
    <w:rsid w:val="00CF4661"/>
    <w:rsid w:val="00CF53A8"/>
    <w:rsid w:val="00CF791B"/>
    <w:rsid w:val="00CF7F66"/>
    <w:rsid w:val="00D01A08"/>
    <w:rsid w:val="00D01B83"/>
    <w:rsid w:val="00D0342D"/>
    <w:rsid w:val="00D03DA7"/>
    <w:rsid w:val="00D03FE6"/>
    <w:rsid w:val="00D078F9"/>
    <w:rsid w:val="00D106B6"/>
    <w:rsid w:val="00D1155A"/>
    <w:rsid w:val="00D12923"/>
    <w:rsid w:val="00D1306E"/>
    <w:rsid w:val="00D149AE"/>
    <w:rsid w:val="00D14A49"/>
    <w:rsid w:val="00D160E9"/>
    <w:rsid w:val="00D170B8"/>
    <w:rsid w:val="00D17710"/>
    <w:rsid w:val="00D219F8"/>
    <w:rsid w:val="00D21D4D"/>
    <w:rsid w:val="00D22831"/>
    <w:rsid w:val="00D231C5"/>
    <w:rsid w:val="00D246D6"/>
    <w:rsid w:val="00D24A09"/>
    <w:rsid w:val="00D24EB5"/>
    <w:rsid w:val="00D27628"/>
    <w:rsid w:val="00D3309A"/>
    <w:rsid w:val="00D34F3C"/>
    <w:rsid w:val="00D3512D"/>
    <w:rsid w:val="00D354AB"/>
    <w:rsid w:val="00D40BF5"/>
    <w:rsid w:val="00D41B64"/>
    <w:rsid w:val="00D4227F"/>
    <w:rsid w:val="00D4271F"/>
    <w:rsid w:val="00D47B50"/>
    <w:rsid w:val="00D47BD5"/>
    <w:rsid w:val="00D50837"/>
    <w:rsid w:val="00D51DC0"/>
    <w:rsid w:val="00D527A7"/>
    <w:rsid w:val="00D52FAF"/>
    <w:rsid w:val="00D5395D"/>
    <w:rsid w:val="00D54E4D"/>
    <w:rsid w:val="00D565DF"/>
    <w:rsid w:val="00D60348"/>
    <w:rsid w:val="00D62790"/>
    <w:rsid w:val="00D63404"/>
    <w:rsid w:val="00D67B29"/>
    <w:rsid w:val="00D703DA"/>
    <w:rsid w:val="00D70968"/>
    <w:rsid w:val="00D72965"/>
    <w:rsid w:val="00D73D9F"/>
    <w:rsid w:val="00D775D6"/>
    <w:rsid w:val="00D77C3A"/>
    <w:rsid w:val="00D804E7"/>
    <w:rsid w:val="00D81784"/>
    <w:rsid w:val="00D82462"/>
    <w:rsid w:val="00D82C39"/>
    <w:rsid w:val="00D82D99"/>
    <w:rsid w:val="00D83F47"/>
    <w:rsid w:val="00D8614C"/>
    <w:rsid w:val="00D87B38"/>
    <w:rsid w:val="00D9001C"/>
    <w:rsid w:val="00D90AFF"/>
    <w:rsid w:val="00D912B4"/>
    <w:rsid w:val="00D93337"/>
    <w:rsid w:val="00D97AF0"/>
    <w:rsid w:val="00D97B4A"/>
    <w:rsid w:val="00D97E38"/>
    <w:rsid w:val="00DA1CAE"/>
    <w:rsid w:val="00DA3D5F"/>
    <w:rsid w:val="00DA5C69"/>
    <w:rsid w:val="00DA5F9A"/>
    <w:rsid w:val="00DA5FD2"/>
    <w:rsid w:val="00DA63A9"/>
    <w:rsid w:val="00DA7793"/>
    <w:rsid w:val="00DB015F"/>
    <w:rsid w:val="00DB28DF"/>
    <w:rsid w:val="00DB2D52"/>
    <w:rsid w:val="00DB4662"/>
    <w:rsid w:val="00DB5268"/>
    <w:rsid w:val="00DB5782"/>
    <w:rsid w:val="00DB596F"/>
    <w:rsid w:val="00DB5E4F"/>
    <w:rsid w:val="00DB724A"/>
    <w:rsid w:val="00DB7900"/>
    <w:rsid w:val="00DC104E"/>
    <w:rsid w:val="00DC1717"/>
    <w:rsid w:val="00DC2093"/>
    <w:rsid w:val="00DC2EBC"/>
    <w:rsid w:val="00DC30E0"/>
    <w:rsid w:val="00DC5EA6"/>
    <w:rsid w:val="00DC6E5B"/>
    <w:rsid w:val="00DC6EC1"/>
    <w:rsid w:val="00DC7A00"/>
    <w:rsid w:val="00DC7CCE"/>
    <w:rsid w:val="00DD0E5C"/>
    <w:rsid w:val="00DD1FCA"/>
    <w:rsid w:val="00DD265D"/>
    <w:rsid w:val="00DD3353"/>
    <w:rsid w:val="00DD46B6"/>
    <w:rsid w:val="00DD6B04"/>
    <w:rsid w:val="00DE1F97"/>
    <w:rsid w:val="00DE315E"/>
    <w:rsid w:val="00DE56D8"/>
    <w:rsid w:val="00DE639A"/>
    <w:rsid w:val="00DE65A6"/>
    <w:rsid w:val="00DF2AA8"/>
    <w:rsid w:val="00DF2B7D"/>
    <w:rsid w:val="00DF2CDE"/>
    <w:rsid w:val="00DF37BE"/>
    <w:rsid w:val="00DF4F9D"/>
    <w:rsid w:val="00DF54BB"/>
    <w:rsid w:val="00DF6498"/>
    <w:rsid w:val="00DF6A49"/>
    <w:rsid w:val="00DF6C34"/>
    <w:rsid w:val="00DF6D79"/>
    <w:rsid w:val="00DF753F"/>
    <w:rsid w:val="00DF7666"/>
    <w:rsid w:val="00E001E6"/>
    <w:rsid w:val="00E003A9"/>
    <w:rsid w:val="00E003CC"/>
    <w:rsid w:val="00E00828"/>
    <w:rsid w:val="00E017F2"/>
    <w:rsid w:val="00E01E67"/>
    <w:rsid w:val="00E020B4"/>
    <w:rsid w:val="00E02AE7"/>
    <w:rsid w:val="00E05663"/>
    <w:rsid w:val="00E06A28"/>
    <w:rsid w:val="00E0731C"/>
    <w:rsid w:val="00E1109F"/>
    <w:rsid w:val="00E119EE"/>
    <w:rsid w:val="00E1280B"/>
    <w:rsid w:val="00E149F1"/>
    <w:rsid w:val="00E15AFE"/>
    <w:rsid w:val="00E160C2"/>
    <w:rsid w:val="00E203EB"/>
    <w:rsid w:val="00E21766"/>
    <w:rsid w:val="00E248A8"/>
    <w:rsid w:val="00E2491D"/>
    <w:rsid w:val="00E2523A"/>
    <w:rsid w:val="00E26006"/>
    <w:rsid w:val="00E27A85"/>
    <w:rsid w:val="00E27C81"/>
    <w:rsid w:val="00E331B1"/>
    <w:rsid w:val="00E36D58"/>
    <w:rsid w:val="00E36F58"/>
    <w:rsid w:val="00E36F95"/>
    <w:rsid w:val="00E37B6F"/>
    <w:rsid w:val="00E4089C"/>
    <w:rsid w:val="00E41427"/>
    <w:rsid w:val="00E42781"/>
    <w:rsid w:val="00E430BE"/>
    <w:rsid w:val="00E4364C"/>
    <w:rsid w:val="00E47277"/>
    <w:rsid w:val="00E47E37"/>
    <w:rsid w:val="00E52488"/>
    <w:rsid w:val="00E536B2"/>
    <w:rsid w:val="00E543DB"/>
    <w:rsid w:val="00E54481"/>
    <w:rsid w:val="00E54909"/>
    <w:rsid w:val="00E5503D"/>
    <w:rsid w:val="00E5566D"/>
    <w:rsid w:val="00E56990"/>
    <w:rsid w:val="00E57D66"/>
    <w:rsid w:val="00E609EA"/>
    <w:rsid w:val="00E60DB4"/>
    <w:rsid w:val="00E60DCE"/>
    <w:rsid w:val="00E61036"/>
    <w:rsid w:val="00E62163"/>
    <w:rsid w:val="00E62CB6"/>
    <w:rsid w:val="00E6533D"/>
    <w:rsid w:val="00E66BB1"/>
    <w:rsid w:val="00E67979"/>
    <w:rsid w:val="00E7322B"/>
    <w:rsid w:val="00E734E8"/>
    <w:rsid w:val="00E73BBF"/>
    <w:rsid w:val="00E73BED"/>
    <w:rsid w:val="00E807D5"/>
    <w:rsid w:val="00E842FB"/>
    <w:rsid w:val="00E8560D"/>
    <w:rsid w:val="00E86EBA"/>
    <w:rsid w:val="00E87110"/>
    <w:rsid w:val="00E87ABA"/>
    <w:rsid w:val="00E87DC5"/>
    <w:rsid w:val="00E903DD"/>
    <w:rsid w:val="00E9158F"/>
    <w:rsid w:val="00E916C9"/>
    <w:rsid w:val="00E919B3"/>
    <w:rsid w:val="00E92435"/>
    <w:rsid w:val="00E9455E"/>
    <w:rsid w:val="00E94A93"/>
    <w:rsid w:val="00E953B9"/>
    <w:rsid w:val="00E95D43"/>
    <w:rsid w:val="00E96E54"/>
    <w:rsid w:val="00E972D4"/>
    <w:rsid w:val="00EA04FB"/>
    <w:rsid w:val="00EA0878"/>
    <w:rsid w:val="00EA0A3F"/>
    <w:rsid w:val="00EA1C83"/>
    <w:rsid w:val="00EA1D82"/>
    <w:rsid w:val="00EA2A24"/>
    <w:rsid w:val="00EA4C27"/>
    <w:rsid w:val="00EA514E"/>
    <w:rsid w:val="00EA5A1B"/>
    <w:rsid w:val="00EA74CF"/>
    <w:rsid w:val="00EA74F8"/>
    <w:rsid w:val="00EA790D"/>
    <w:rsid w:val="00EA7DA7"/>
    <w:rsid w:val="00EB0114"/>
    <w:rsid w:val="00EB1869"/>
    <w:rsid w:val="00EB2A96"/>
    <w:rsid w:val="00EB3FE5"/>
    <w:rsid w:val="00EB5525"/>
    <w:rsid w:val="00EB5555"/>
    <w:rsid w:val="00EB57C3"/>
    <w:rsid w:val="00EB5C72"/>
    <w:rsid w:val="00EB7BF7"/>
    <w:rsid w:val="00EC03C8"/>
    <w:rsid w:val="00EC2584"/>
    <w:rsid w:val="00EC4B49"/>
    <w:rsid w:val="00EC4D79"/>
    <w:rsid w:val="00EC5EA6"/>
    <w:rsid w:val="00ED57F5"/>
    <w:rsid w:val="00ED63A7"/>
    <w:rsid w:val="00EE2474"/>
    <w:rsid w:val="00EE45E3"/>
    <w:rsid w:val="00EE47B3"/>
    <w:rsid w:val="00EE5466"/>
    <w:rsid w:val="00EE6CCD"/>
    <w:rsid w:val="00EF0AFD"/>
    <w:rsid w:val="00EF2570"/>
    <w:rsid w:val="00EF278E"/>
    <w:rsid w:val="00EF4029"/>
    <w:rsid w:val="00EF4A21"/>
    <w:rsid w:val="00EF5EC9"/>
    <w:rsid w:val="00EF6143"/>
    <w:rsid w:val="00EF6A52"/>
    <w:rsid w:val="00EF6E5F"/>
    <w:rsid w:val="00F0327E"/>
    <w:rsid w:val="00F05990"/>
    <w:rsid w:val="00F069C8"/>
    <w:rsid w:val="00F10181"/>
    <w:rsid w:val="00F103A4"/>
    <w:rsid w:val="00F110A9"/>
    <w:rsid w:val="00F1297D"/>
    <w:rsid w:val="00F12B04"/>
    <w:rsid w:val="00F13057"/>
    <w:rsid w:val="00F1445C"/>
    <w:rsid w:val="00F159DA"/>
    <w:rsid w:val="00F15DF4"/>
    <w:rsid w:val="00F16208"/>
    <w:rsid w:val="00F2307D"/>
    <w:rsid w:val="00F234C4"/>
    <w:rsid w:val="00F24D4A"/>
    <w:rsid w:val="00F26D2A"/>
    <w:rsid w:val="00F306E3"/>
    <w:rsid w:val="00F310B6"/>
    <w:rsid w:val="00F322BC"/>
    <w:rsid w:val="00F32339"/>
    <w:rsid w:val="00F326A1"/>
    <w:rsid w:val="00F33C76"/>
    <w:rsid w:val="00F33C84"/>
    <w:rsid w:val="00F33E07"/>
    <w:rsid w:val="00F3545E"/>
    <w:rsid w:val="00F354A2"/>
    <w:rsid w:val="00F359A2"/>
    <w:rsid w:val="00F374B8"/>
    <w:rsid w:val="00F41435"/>
    <w:rsid w:val="00F42A93"/>
    <w:rsid w:val="00F44B67"/>
    <w:rsid w:val="00F44CA6"/>
    <w:rsid w:val="00F44F3A"/>
    <w:rsid w:val="00F455D0"/>
    <w:rsid w:val="00F463A8"/>
    <w:rsid w:val="00F5167C"/>
    <w:rsid w:val="00F5191C"/>
    <w:rsid w:val="00F51AF1"/>
    <w:rsid w:val="00F53505"/>
    <w:rsid w:val="00F536ED"/>
    <w:rsid w:val="00F54227"/>
    <w:rsid w:val="00F54C0D"/>
    <w:rsid w:val="00F564CD"/>
    <w:rsid w:val="00F57135"/>
    <w:rsid w:val="00F57777"/>
    <w:rsid w:val="00F60591"/>
    <w:rsid w:val="00F61F62"/>
    <w:rsid w:val="00F61FF3"/>
    <w:rsid w:val="00F626CB"/>
    <w:rsid w:val="00F636EE"/>
    <w:rsid w:val="00F63A6C"/>
    <w:rsid w:val="00F63E44"/>
    <w:rsid w:val="00F64DA1"/>
    <w:rsid w:val="00F660DC"/>
    <w:rsid w:val="00F67483"/>
    <w:rsid w:val="00F72C81"/>
    <w:rsid w:val="00F74331"/>
    <w:rsid w:val="00F74904"/>
    <w:rsid w:val="00F76C6B"/>
    <w:rsid w:val="00F773DE"/>
    <w:rsid w:val="00F8088F"/>
    <w:rsid w:val="00F80BB7"/>
    <w:rsid w:val="00F8137A"/>
    <w:rsid w:val="00F82552"/>
    <w:rsid w:val="00F826D5"/>
    <w:rsid w:val="00F82B60"/>
    <w:rsid w:val="00F83DD3"/>
    <w:rsid w:val="00F843EF"/>
    <w:rsid w:val="00F84C91"/>
    <w:rsid w:val="00F85FE0"/>
    <w:rsid w:val="00F86858"/>
    <w:rsid w:val="00F86AF1"/>
    <w:rsid w:val="00F87CB2"/>
    <w:rsid w:val="00F901AA"/>
    <w:rsid w:val="00F90FDF"/>
    <w:rsid w:val="00F92F4D"/>
    <w:rsid w:val="00F93B76"/>
    <w:rsid w:val="00F94700"/>
    <w:rsid w:val="00F96FFC"/>
    <w:rsid w:val="00FA172A"/>
    <w:rsid w:val="00FA393D"/>
    <w:rsid w:val="00FA40D3"/>
    <w:rsid w:val="00FA4397"/>
    <w:rsid w:val="00FA47AD"/>
    <w:rsid w:val="00FA5267"/>
    <w:rsid w:val="00FA5688"/>
    <w:rsid w:val="00FA5DAE"/>
    <w:rsid w:val="00FA70FC"/>
    <w:rsid w:val="00FA73FC"/>
    <w:rsid w:val="00FA77DE"/>
    <w:rsid w:val="00FB1DDE"/>
    <w:rsid w:val="00FB1E30"/>
    <w:rsid w:val="00FB390A"/>
    <w:rsid w:val="00FB4089"/>
    <w:rsid w:val="00FB5E66"/>
    <w:rsid w:val="00FB6BB5"/>
    <w:rsid w:val="00FC0F41"/>
    <w:rsid w:val="00FC4800"/>
    <w:rsid w:val="00FC5FDB"/>
    <w:rsid w:val="00FD0069"/>
    <w:rsid w:val="00FD0273"/>
    <w:rsid w:val="00FD0A5A"/>
    <w:rsid w:val="00FD2B1E"/>
    <w:rsid w:val="00FD2CAA"/>
    <w:rsid w:val="00FD563E"/>
    <w:rsid w:val="00FD66A9"/>
    <w:rsid w:val="00FD6CD3"/>
    <w:rsid w:val="00FE273B"/>
    <w:rsid w:val="00FE5513"/>
    <w:rsid w:val="00FE5737"/>
    <w:rsid w:val="00FE60A7"/>
    <w:rsid w:val="00FE60E7"/>
    <w:rsid w:val="00FE767D"/>
    <w:rsid w:val="00FF0C33"/>
    <w:rsid w:val="00FF195E"/>
    <w:rsid w:val="00FF201E"/>
    <w:rsid w:val="00FF2FD3"/>
    <w:rsid w:val="00FF33AB"/>
    <w:rsid w:val="00FF6EA4"/>
    <w:rsid w:val="00FF6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AutoShape 9"/>
      </o:rules>
    </o:shapelayout>
  </w:shapeDefaults>
  <w:decimalSymbol w:val="."/>
  <w:listSeparator w:val=","/>
  <w14:docId w14:val="51613082"/>
  <w15:docId w15:val="{24A35CF0-5B7D-4A2E-86F0-92443556D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62F4"/>
    <w:pPr>
      <w:suppressAutoHyphens/>
    </w:pPr>
    <w:rPr>
      <w:rFonts w:ascii=".VnTime" w:eastAsia="Times New Roman" w:hAnsi=".VnTime" w:cs=".VnTime"/>
      <w:sz w:val="28"/>
      <w:lang w:eastAsia="ar-SA"/>
    </w:rPr>
  </w:style>
  <w:style w:type="paragraph" w:styleId="Heading1">
    <w:name w:val="heading 1"/>
    <w:basedOn w:val="Normal"/>
    <w:next w:val="Normal"/>
    <w:link w:val="Heading1Char"/>
    <w:qFormat/>
    <w:rsid w:val="005D5278"/>
    <w:pPr>
      <w:keepNext/>
      <w:suppressAutoHyphens w:val="0"/>
      <w:jc w:val="center"/>
      <w:outlineLvl w:val="0"/>
    </w:pPr>
    <w:rPr>
      <w:rFonts w:ascii="Times New Roman" w:hAnsi="Times New Roman" w:cs="Times New Roman"/>
      <w:i/>
      <w:iCs/>
      <w:szCs w:val="28"/>
    </w:rPr>
  </w:style>
  <w:style w:type="paragraph" w:styleId="Heading2">
    <w:name w:val="heading 2"/>
    <w:basedOn w:val="Normal"/>
    <w:next w:val="Normal"/>
    <w:link w:val="Heading2Char1"/>
    <w:qFormat/>
    <w:rsid w:val="007406E5"/>
    <w:pPr>
      <w:keepNext/>
      <w:suppressAutoHyphens w:val="0"/>
      <w:spacing w:before="240" w:after="60"/>
      <w:outlineLvl w:val="1"/>
    </w:pPr>
    <w:rPr>
      <w:rFonts w:ascii="Arial" w:hAnsi="Arial" w:cs="Times New Roman"/>
      <w:b/>
      <w:bCs/>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semiHidden/>
    <w:rsid w:val="007406E5"/>
    <w:rPr>
      <w:rFonts w:ascii="Cambria" w:eastAsia="Times New Roman" w:hAnsi="Cambria" w:cs="Times New Roman"/>
      <w:color w:val="365F91"/>
      <w:sz w:val="26"/>
      <w:szCs w:val="26"/>
      <w:lang w:eastAsia="ar-SA"/>
    </w:rPr>
  </w:style>
  <w:style w:type="character" w:customStyle="1" w:styleId="WW8Num1z0">
    <w:name w:val="WW8Num1z0"/>
    <w:rsid w:val="007406E5"/>
    <w:rPr>
      <w:rFonts w:ascii="Times New Roman" w:eastAsia="Times New Roman" w:hAnsi="Times New Roman" w:cs="Times New Roman" w:hint="default"/>
    </w:rPr>
  </w:style>
  <w:style w:type="character" w:customStyle="1" w:styleId="WW8Num1z1">
    <w:name w:val="WW8Num1z1"/>
    <w:rsid w:val="007406E5"/>
    <w:rPr>
      <w:rFonts w:ascii="Courier New" w:hAnsi="Courier New" w:cs="Courier New" w:hint="default"/>
    </w:rPr>
  </w:style>
  <w:style w:type="character" w:customStyle="1" w:styleId="WW8Num1z2">
    <w:name w:val="WW8Num1z2"/>
    <w:rsid w:val="007406E5"/>
    <w:rPr>
      <w:rFonts w:ascii="Wingdings" w:hAnsi="Wingdings" w:cs="Wingdings" w:hint="default"/>
    </w:rPr>
  </w:style>
  <w:style w:type="character" w:customStyle="1" w:styleId="WW8Num1z3">
    <w:name w:val="WW8Num1z3"/>
    <w:rsid w:val="007406E5"/>
    <w:rPr>
      <w:rFonts w:ascii="Symbol" w:hAnsi="Symbol" w:cs="Symbol" w:hint="default"/>
    </w:rPr>
  </w:style>
  <w:style w:type="character" w:customStyle="1" w:styleId="normal-h1">
    <w:name w:val="normal-h1"/>
    <w:rsid w:val="007406E5"/>
    <w:rPr>
      <w:rFonts w:ascii=".VnTime" w:hAnsi=".VnTime" w:cs=".VnTime"/>
      <w:color w:val="0000FF"/>
      <w:sz w:val="24"/>
      <w:szCs w:val="24"/>
    </w:rPr>
  </w:style>
  <w:style w:type="character" w:styleId="PageNumber">
    <w:name w:val="page number"/>
    <w:basedOn w:val="DefaultParagraphFont"/>
    <w:rsid w:val="007406E5"/>
  </w:style>
  <w:style w:type="character" w:customStyle="1" w:styleId="CharChar">
    <w:name w:val="Char Char"/>
    <w:rsid w:val="007406E5"/>
    <w:rPr>
      <w:rFonts w:ascii=".VnArialH" w:hAnsi=".VnArialH" w:cs=".VnArialH"/>
      <w:b/>
      <w:color w:val="000000"/>
      <w:spacing w:val="-2"/>
      <w:sz w:val="28"/>
    </w:rPr>
  </w:style>
  <w:style w:type="character" w:customStyle="1" w:styleId="FootnoteCharacters">
    <w:name w:val="Footnote Characters"/>
    <w:rsid w:val="007406E5"/>
    <w:rPr>
      <w:vertAlign w:val="superscript"/>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i"/>
    <w:link w:val="CarattereCarattereCharCharCharCharCharCharZchn"/>
    <w:uiPriority w:val="99"/>
    <w:qFormat/>
    <w:rsid w:val="007406E5"/>
    <w:rPr>
      <w:vertAlign w:val="superscript"/>
    </w:rPr>
  </w:style>
  <w:style w:type="character" w:customStyle="1" w:styleId="EndnoteCharacters">
    <w:name w:val="Endnote Characters"/>
    <w:rsid w:val="007406E5"/>
    <w:rPr>
      <w:vertAlign w:val="superscript"/>
    </w:rPr>
  </w:style>
  <w:style w:type="character" w:customStyle="1" w:styleId="WW-EndnoteCharacters">
    <w:name w:val="WW-Endnote Characters"/>
    <w:rsid w:val="007406E5"/>
  </w:style>
  <w:style w:type="character" w:customStyle="1" w:styleId="Bullets">
    <w:name w:val="Bullets"/>
    <w:rsid w:val="007406E5"/>
    <w:rPr>
      <w:rFonts w:ascii="OpenSymbol" w:eastAsia="OpenSymbol" w:hAnsi="OpenSymbol" w:cs="OpenSymbol"/>
    </w:rPr>
  </w:style>
  <w:style w:type="character" w:styleId="EndnoteReference">
    <w:name w:val="endnote reference"/>
    <w:rsid w:val="007406E5"/>
    <w:rPr>
      <w:vertAlign w:val="superscript"/>
    </w:rPr>
  </w:style>
  <w:style w:type="paragraph" w:customStyle="1" w:styleId="Heading">
    <w:name w:val="Heading"/>
    <w:basedOn w:val="Normal"/>
    <w:next w:val="BodyText"/>
    <w:rsid w:val="007406E5"/>
    <w:pPr>
      <w:keepNext/>
      <w:spacing w:before="240" w:after="120"/>
    </w:pPr>
    <w:rPr>
      <w:rFonts w:ascii="Arial" w:eastAsia="Lucida Sans Unicode" w:hAnsi="Arial" w:cs="Mangal"/>
      <w:szCs w:val="28"/>
    </w:rPr>
  </w:style>
  <w:style w:type="paragraph" w:styleId="BodyText">
    <w:name w:val="Body Text"/>
    <w:basedOn w:val="Normal"/>
    <w:link w:val="BodyTextChar"/>
    <w:rsid w:val="007406E5"/>
    <w:pPr>
      <w:spacing w:after="120"/>
    </w:pPr>
    <w:rPr>
      <w:rFonts w:cs="Times New Roman"/>
    </w:rPr>
  </w:style>
  <w:style w:type="character" w:customStyle="1" w:styleId="BodyTextChar">
    <w:name w:val="Body Text Char"/>
    <w:link w:val="BodyText"/>
    <w:rsid w:val="007406E5"/>
    <w:rPr>
      <w:rFonts w:ascii=".VnTime" w:eastAsia="Times New Roman" w:hAnsi=".VnTime" w:cs=".VnTime"/>
      <w:sz w:val="28"/>
      <w:szCs w:val="20"/>
      <w:lang w:eastAsia="ar-SA"/>
    </w:rPr>
  </w:style>
  <w:style w:type="paragraph" w:styleId="List">
    <w:name w:val="List"/>
    <w:basedOn w:val="BodyText"/>
    <w:rsid w:val="007406E5"/>
    <w:rPr>
      <w:rFonts w:cs="Mangal"/>
    </w:rPr>
  </w:style>
  <w:style w:type="paragraph" w:styleId="Caption">
    <w:name w:val="caption"/>
    <w:basedOn w:val="Normal"/>
    <w:qFormat/>
    <w:rsid w:val="007406E5"/>
    <w:pPr>
      <w:suppressLineNumbers/>
      <w:spacing w:before="120" w:after="120"/>
    </w:pPr>
    <w:rPr>
      <w:rFonts w:cs="Mangal"/>
      <w:i/>
      <w:iCs/>
      <w:sz w:val="24"/>
      <w:szCs w:val="24"/>
    </w:rPr>
  </w:style>
  <w:style w:type="paragraph" w:customStyle="1" w:styleId="Index">
    <w:name w:val="Index"/>
    <w:basedOn w:val="Normal"/>
    <w:rsid w:val="007406E5"/>
    <w:pPr>
      <w:suppressLineNumbers/>
    </w:pPr>
    <w:rPr>
      <w:rFonts w:cs="Mangal"/>
    </w:rPr>
  </w:style>
  <w:style w:type="paragraph" w:customStyle="1" w:styleId="n-baocao">
    <w:name w:val="n-baocao"/>
    <w:basedOn w:val="Normal"/>
    <w:rsid w:val="007406E5"/>
    <w:pPr>
      <w:spacing w:after="120"/>
      <w:ind w:firstLine="709"/>
    </w:pPr>
    <w:rPr>
      <w:rFonts w:ascii=".VnArial" w:hAnsi=".VnArial" w:cs=".VnArial"/>
      <w:sz w:val="22"/>
    </w:rPr>
  </w:style>
  <w:style w:type="paragraph" w:customStyle="1" w:styleId="n-baocaoH">
    <w:name w:val="n-baocaoH"/>
    <w:basedOn w:val="n-baocao"/>
    <w:rsid w:val="007406E5"/>
    <w:pPr>
      <w:spacing w:before="360" w:after="240"/>
      <w:ind w:firstLine="0"/>
      <w:jc w:val="center"/>
    </w:pPr>
    <w:rPr>
      <w:rFonts w:ascii=".VnArialH" w:hAnsi=".VnArialH" w:cs=".VnArialH"/>
      <w:b/>
    </w:rPr>
  </w:style>
  <w:style w:type="paragraph" w:customStyle="1" w:styleId="n-chuong1">
    <w:name w:val="n-chuong1"/>
    <w:basedOn w:val="Normal"/>
    <w:rsid w:val="007406E5"/>
    <w:pPr>
      <w:spacing w:before="300" w:after="80"/>
      <w:jc w:val="center"/>
    </w:pPr>
    <w:rPr>
      <w:b/>
      <w:i/>
    </w:rPr>
  </w:style>
  <w:style w:type="paragraph" w:customStyle="1" w:styleId="n-chuongten">
    <w:name w:val="n-chuongten"/>
    <w:basedOn w:val="Normal"/>
    <w:rsid w:val="007406E5"/>
    <w:pPr>
      <w:spacing w:after="240"/>
      <w:jc w:val="center"/>
    </w:pPr>
    <w:rPr>
      <w:rFonts w:ascii=".VnTimeH" w:hAnsi=".VnTimeH" w:cs=".VnTimeH"/>
      <w:b/>
      <w:sz w:val="26"/>
    </w:rPr>
  </w:style>
  <w:style w:type="paragraph" w:customStyle="1" w:styleId="n-dieu">
    <w:name w:val="n-dieu"/>
    <w:basedOn w:val="Normal"/>
    <w:rsid w:val="007406E5"/>
    <w:pPr>
      <w:spacing w:before="120" w:after="180"/>
      <w:ind w:firstLine="709"/>
    </w:pPr>
    <w:rPr>
      <w:b/>
      <w:i/>
    </w:rPr>
  </w:style>
  <w:style w:type="paragraph" w:customStyle="1" w:styleId="n-dieund">
    <w:name w:val="n-dieund"/>
    <w:basedOn w:val="Normal"/>
    <w:rsid w:val="007406E5"/>
    <w:pPr>
      <w:spacing w:after="120"/>
      <w:ind w:firstLine="709"/>
    </w:pPr>
  </w:style>
  <w:style w:type="paragraph" w:customStyle="1" w:styleId="n-muc1">
    <w:name w:val="n-muc1"/>
    <w:basedOn w:val="Normal"/>
    <w:rsid w:val="007406E5"/>
    <w:pPr>
      <w:spacing w:before="240" w:after="80"/>
      <w:jc w:val="center"/>
    </w:pPr>
    <w:rPr>
      <w:rFonts w:ascii=".VnArial" w:hAnsi=".VnArial" w:cs=".VnArial"/>
      <w:b/>
      <w:i/>
      <w:sz w:val="26"/>
    </w:rPr>
  </w:style>
  <w:style w:type="paragraph" w:customStyle="1" w:styleId="n-mucten">
    <w:name w:val="n-mucten"/>
    <w:basedOn w:val="Normal"/>
    <w:rsid w:val="007406E5"/>
    <w:pPr>
      <w:spacing w:after="240"/>
      <w:jc w:val="center"/>
    </w:pPr>
    <w:rPr>
      <w:rFonts w:ascii=".VnArialH" w:hAnsi=".VnArialH" w:cs=".VnArialH"/>
      <w:sz w:val="24"/>
    </w:rPr>
  </w:style>
  <w:style w:type="paragraph" w:customStyle="1" w:styleId="normal-p">
    <w:name w:val="normal-p"/>
    <w:basedOn w:val="Normal"/>
    <w:rsid w:val="007406E5"/>
    <w:pPr>
      <w:overflowPunct w:val="0"/>
      <w:jc w:val="both"/>
      <w:textAlignment w:val="baseline"/>
    </w:pPr>
    <w:rPr>
      <w:rFonts w:ascii="Times New Roman" w:hAnsi="Times New Roman" w:cs="Times New Roman"/>
      <w:sz w:val="20"/>
    </w:rPr>
  </w:style>
  <w:style w:type="paragraph" w:customStyle="1" w:styleId="TNLOIVB">
    <w:name w:val="TÊN LOẠI VB"/>
    <w:next w:val="Normal"/>
    <w:rsid w:val="007406E5"/>
    <w:pPr>
      <w:keepNext/>
      <w:keepLines/>
      <w:suppressAutoHyphens/>
      <w:jc w:val="center"/>
    </w:pPr>
    <w:rPr>
      <w:rFonts w:ascii="Times New Roman" w:eastAsia="Times New Roman" w:hAnsi="Times New Roman"/>
      <w:b/>
      <w:bCs/>
      <w:caps/>
      <w:sz w:val="30"/>
      <w:szCs w:val="30"/>
      <w:lang w:eastAsia="ar-SA"/>
    </w:rPr>
  </w:style>
  <w:style w:type="paragraph" w:customStyle="1" w:styleId="Char">
    <w:name w:val="Char"/>
    <w:basedOn w:val="Normal"/>
    <w:rsid w:val="007406E5"/>
    <w:pPr>
      <w:spacing w:after="160" w:line="240" w:lineRule="exact"/>
    </w:pPr>
    <w:rPr>
      <w:rFonts w:ascii="Verdana" w:hAnsi="Verdana" w:cs="Verdana"/>
      <w:sz w:val="20"/>
    </w:rPr>
  </w:style>
  <w:style w:type="paragraph" w:customStyle="1" w:styleId="CharCharCharChar1">
    <w:name w:val="Char Char Char Char1"/>
    <w:basedOn w:val="Normal"/>
    <w:rsid w:val="007406E5"/>
    <w:pPr>
      <w:widowControl w:val="0"/>
      <w:spacing w:after="200" w:line="360" w:lineRule="auto"/>
      <w:ind w:firstLine="200"/>
      <w:jc w:val="both"/>
    </w:pPr>
    <w:rPr>
      <w:rFonts w:ascii="SimSun" w:eastAsia="SimSun" w:hAnsi="SimSun" w:cs="SimSun"/>
      <w:kern w:val="1"/>
      <w:sz w:val="22"/>
      <w:szCs w:val="22"/>
      <w:lang w:eastAsia="en-US" w:bidi="en-US"/>
    </w:rPr>
  </w:style>
  <w:style w:type="paragraph" w:styleId="BodyTextIndent">
    <w:name w:val="Body Text Indent"/>
    <w:basedOn w:val="Normal"/>
    <w:link w:val="BodyTextIndentChar"/>
    <w:rsid w:val="007406E5"/>
    <w:pPr>
      <w:spacing w:before="60"/>
      <w:ind w:firstLine="851"/>
      <w:jc w:val="both"/>
    </w:pPr>
    <w:rPr>
      <w:rFonts w:ascii=".VnArialH" w:hAnsi=".VnArialH" w:cs="Times New Roman"/>
      <w:b/>
      <w:color w:val="000000"/>
      <w:spacing w:val="-2"/>
    </w:rPr>
  </w:style>
  <w:style w:type="character" w:customStyle="1" w:styleId="BodyTextIndentChar">
    <w:name w:val="Body Text Indent Char"/>
    <w:link w:val="BodyTextIndent"/>
    <w:rsid w:val="007406E5"/>
    <w:rPr>
      <w:rFonts w:ascii=".VnArialH" w:eastAsia="Times New Roman" w:hAnsi=".VnArialH" w:cs=".VnArialH"/>
      <w:b/>
      <w:color w:val="000000"/>
      <w:spacing w:val="-2"/>
      <w:sz w:val="28"/>
      <w:szCs w:val="20"/>
      <w:lang w:eastAsia="ar-SA"/>
    </w:rPr>
  </w:style>
  <w:style w:type="paragraph" w:customStyle="1" w:styleId="CharCharCharChar">
    <w:name w:val="Char Char Char Char"/>
    <w:next w:val="Normal"/>
    <w:rsid w:val="007406E5"/>
    <w:pPr>
      <w:suppressAutoHyphens/>
      <w:spacing w:after="160" w:line="240" w:lineRule="exact"/>
      <w:jc w:val="both"/>
    </w:pPr>
    <w:rPr>
      <w:rFonts w:ascii="Times New Roman" w:eastAsia="Times New Roman" w:hAnsi="Times New Roman"/>
      <w:sz w:val="28"/>
      <w:szCs w:val="28"/>
      <w:lang w:eastAsia="ar-SA"/>
    </w:rPr>
  </w:style>
  <w:style w:type="paragraph" w:styleId="Footer">
    <w:name w:val="footer"/>
    <w:basedOn w:val="Normal"/>
    <w:link w:val="FooterChar"/>
    <w:rsid w:val="007406E5"/>
    <w:pPr>
      <w:tabs>
        <w:tab w:val="center" w:pos="4320"/>
        <w:tab w:val="right" w:pos="8640"/>
      </w:tabs>
    </w:pPr>
    <w:rPr>
      <w:rFonts w:cs="Times New Roman"/>
    </w:rPr>
  </w:style>
  <w:style w:type="character" w:customStyle="1" w:styleId="FooterChar">
    <w:name w:val="Footer Char"/>
    <w:link w:val="Footer"/>
    <w:rsid w:val="007406E5"/>
    <w:rPr>
      <w:rFonts w:ascii=".VnTime" w:eastAsia="Times New Roman" w:hAnsi=".VnTime" w:cs=".VnTime"/>
      <w:sz w:val="28"/>
      <w:szCs w:val="20"/>
      <w:lang w:eastAsia="ar-SA"/>
    </w:rPr>
  </w:style>
  <w:style w:type="paragraph" w:styleId="Header">
    <w:name w:val="header"/>
    <w:aliases w:val="Header Char Char Char,Header Char Char Char Char Char,Header Char Char Char Char Char Char Char Char,Header Char Char1 Char Char Char Char,Header Char1 Char,Header Char1 Char Char Char,Header Char1 Char Char Char Char Char Char,Header Char Char"/>
    <w:basedOn w:val="Normal"/>
    <w:link w:val="HeaderChar"/>
    <w:uiPriority w:val="99"/>
    <w:qFormat/>
    <w:rsid w:val="007406E5"/>
    <w:pPr>
      <w:tabs>
        <w:tab w:val="center" w:pos="4320"/>
        <w:tab w:val="right" w:pos="8640"/>
      </w:tabs>
    </w:pPr>
    <w:rPr>
      <w:rFonts w:cs="Times New Roman"/>
    </w:rPr>
  </w:style>
  <w:style w:type="character" w:customStyle="1" w:styleId="HeaderChar">
    <w:name w:val="Header Char"/>
    <w:aliases w:val="Header Char Char Char Char,Header Char Char Char Char Char Char,Header Char Char Char Char Char Char Char Char Char,Header Char Char1 Char Char Char Char Char,Header Char1 Char Char,Header Char1 Char Char Char Char,Header Char Char Char1"/>
    <w:link w:val="Header"/>
    <w:uiPriority w:val="99"/>
    <w:rsid w:val="007406E5"/>
    <w:rPr>
      <w:rFonts w:ascii=".VnTime" w:eastAsia="Times New Roman" w:hAnsi=".VnTime" w:cs="Times New Roman"/>
      <w:sz w:val="28"/>
      <w:szCs w:val="20"/>
      <w:lang w:eastAsia="ar-SA"/>
    </w:rPr>
  </w:style>
  <w:style w:type="paragraph" w:styleId="BalloonText">
    <w:name w:val="Balloon Text"/>
    <w:basedOn w:val="Normal"/>
    <w:link w:val="BalloonTextChar"/>
    <w:rsid w:val="007406E5"/>
    <w:rPr>
      <w:rFonts w:ascii="Tahoma" w:hAnsi="Tahoma" w:cs="Times New Roman"/>
      <w:sz w:val="16"/>
      <w:szCs w:val="16"/>
    </w:rPr>
  </w:style>
  <w:style w:type="character" w:customStyle="1" w:styleId="BalloonTextChar">
    <w:name w:val="Balloon Text Char"/>
    <w:link w:val="BalloonText"/>
    <w:rsid w:val="007406E5"/>
    <w:rPr>
      <w:rFonts w:ascii="Tahoma" w:eastAsia="Times New Roman" w:hAnsi="Tahoma" w:cs="Tahoma"/>
      <w:sz w:val="16"/>
      <w:szCs w:val="16"/>
      <w:lang w:eastAsia="ar-SA"/>
    </w:r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qFormat/>
    <w:rsid w:val="007406E5"/>
    <w:rPr>
      <w:rFonts w:cs="Times New Roman"/>
      <w:sz w:val="20"/>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link w:val="FootnoteText"/>
    <w:uiPriority w:val="99"/>
    <w:qFormat/>
    <w:rsid w:val="007406E5"/>
    <w:rPr>
      <w:rFonts w:ascii=".VnTime" w:eastAsia="Times New Roman" w:hAnsi=".VnTime" w:cs="Times New Roman"/>
      <w:sz w:val="20"/>
      <w:szCs w:val="20"/>
      <w:lang w:eastAsia="ar-SA"/>
    </w:rPr>
  </w:style>
  <w:style w:type="paragraph" w:customStyle="1" w:styleId="TableContents">
    <w:name w:val="Table Contents"/>
    <w:basedOn w:val="Normal"/>
    <w:rsid w:val="007406E5"/>
    <w:pPr>
      <w:suppressLineNumbers/>
    </w:pPr>
  </w:style>
  <w:style w:type="paragraph" w:customStyle="1" w:styleId="TableHeading">
    <w:name w:val="Table Heading"/>
    <w:basedOn w:val="TableContents"/>
    <w:rsid w:val="007406E5"/>
    <w:pPr>
      <w:jc w:val="center"/>
    </w:pPr>
    <w:rPr>
      <w:b/>
      <w:bCs/>
    </w:rPr>
  </w:style>
  <w:style w:type="paragraph" w:customStyle="1" w:styleId="Framecontents">
    <w:name w:val="Frame contents"/>
    <w:basedOn w:val="BodyText"/>
    <w:rsid w:val="007406E5"/>
  </w:style>
  <w:style w:type="paragraph" w:styleId="ListParagraph">
    <w:name w:val="List Paragraph"/>
    <w:basedOn w:val="Normal"/>
    <w:link w:val="ListParagraphChar"/>
    <w:uiPriority w:val="34"/>
    <w:qFormat/>
    <w:rsid w:val="007406E5"/>
    <w:pPr>
      <w:suppressAutoHyphens w:val="0"/>
      <w:spacing w:after="160" w:line="259" w:lineRule="auto"/>
      <w:ind w:left="720"/>
      <w:contextualSpacing/>
    </w:pPr>
    <w:rPr>
      <w:rFonts w:ascii="Times New Roman" w:eastAsia="Calibri" w:hAnsi="Times New Roman" w:cs="Times New Roman"/>
      <w:szCs w:val="22"/>
      <w:lang w:val="en-GB"/>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7406E5"/>
    <w:pPr>
      <w:suppressAutoHyphens w:val="0"/>
      <w:spacing w:after="160" w:line="240" w:lineRule="exact"/>
    </w:pPr>
    <w:rPr>
      <w:rFonts w:ascii="Calibri" w:eastAsia="Calibri" w:hAnsi="Calibri" w:cs="Times New Roman"/>
      <w:sz w:val="20"/>
      <w:vertAlign w:val="superscript"/>
    </w:rPr>
  </w:style>
  <w:style w:type="paragraph" w:styleId="NormalWeb">
    <w:name w:val="Normal (Web)"/>
    <w:aliases w:val="Обычный (веб)1,Обычный (веб) Знак,Обычный (веб) Знак1,Обычный (веб) Знак Знак,Char Char Char,Normal (Web) Char1,Char8 Char,Char8, Char8 Char, Char8,Char Char Char Char Char Char Char Char Char Char Char,webb"/>
    <w:basedOn w:val="Normal"/>
    <w:link w:val="NormalWebChar"/>
    <w:uiPriority w:val="99"/>
    <w:qFormat/>
    <w:rsid w:val="007406E5"/>
    <w:pPr>
      <w:spacing w:before="280" w:after="280"/>
    </w:pPr>
    <w:rPr>
      <w:rFonts w:ascii="Times New Roman" w:hAnsi="Times New Roman" w:cs="Times New Roman"/>
      <w:sz w:val="24"/>
      <w:szCs w:val="24"/>
      <w:lang w:eastAsia="zh-CN"/>
    </w:rPr>
  </w:style>
  <w:style w:type="character" w:customStyle="1" w:styleId="Heading2Char1">
    <w:name w:val="Heading 2 Char1"/>
    <w:link w:val="Heading2"/>
    <w:rsid w:val="007406E5"/>
    <w:rPr>
      <w:rFonts w:ascii="Arial" w:eastAsia="Times New Roman" w:hAnsi="Arial" w:cs="Times New Roman"/>
      <w:b/>
      <w:bCs/>
      <w:i/>
      <w:iCs/>
      <w:sz w:val="20"/>
      <w:szCs w:val="20"/>
    </w:rPr>
  </w:style>
  <w:style w:type="paragraph" w:customStyle="1" w:styleId="n-dieund-p">
    <w:name w:val="n-dieund-p"/>
    <w:basedOn w:val="Normal"/>
    <w:rsid w:val="007406E5"/>
    <w:pPr>
      <w:suppressAutoHyphens w:val="0"/>
      <w:jc w:val="both"/>
    </w:pPr>
    <w:rPr>
      <w:rFonts w:ascii="Times New Roman" w:hAnsi="Times New Roman" w:cs="Times New Roman"/>
      <w:sz w:val="20"/>
      <w:lang w:eastAsia="en-US"/>
    </w:rPr>
  </w:style>
  <w:style w:type="paragraph" w:customStyle="1" w:styleId="tenvb-p">
    <w:name w:val="tenvb-p"/>
    <w:basedOn w:val="Normal"/>
    <w:rsid w:val="007406E5"/>
    <w:pPr>
      <w:suppressAutoHyphens w:val="0"/>
      <w:jc w:val="center"/>
    </w:pPr>
    <w:rPr>
      <w:rFonts w:ascii="Times New Roman" w:hAnsi="Times New Roman" w:cs="Times New Roman"/>
      <w:sz w:val="20"/>
      <w:lang w:eastAsia="en-US"/>
    </w:rPr>
  </w:style>
  <w:style w:type="table" w:styleId="TableGrid">
    <w:name w:val="Table Grid"/>
    <w:basedOn w:val="TableNormal"/>
    <w:uiPriority w:val="59"/>
    <w:rsid w:val="007406E5"/>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nhideWhenUsed/>
    <w:rsid w:val="007406E5"/>
    <w:rPr>
      <w:sz w:val="16"/>
      <w:szCs w:val="16"/>
    </w:rPr>
  </w:style>
  <w:style w:type="paragraph" w:styleId="CommentText">
    <w:name w:val="annotation text"/>
    <w:basedOn w:val="Normal"/>
    <w:link w:val="CommentTextChar"/>
    <w:uiPriority w:val="99"/>
    <w:semiHidden/>
    <w:unhideWhenUsed/>
    <w:rsid w:val="007406E5"/>
    <w:rPr>
      <w:rFonts w:cs="Times New Roman"/>
      <w:sz w:val="20"/>
    </w:rPr>
  </w:style>
  <w:style w:type="character" w:customStyle="1" w:styleId="CommentTextChar">
    <w:name w:val="Comment Text Char"/>
    <w:link w:val="CommentText"/>
    <w:uiPriority w:val="99"/>
    <w:semiHidden/>
    <w:rsid w:val="007406E5"/>
    <w:rPr>
      <w:rFonts w:ascii=".VnTime" w:eastAsia="Times New Roman" w:hAnsi=".VnTime" w:cs=".VnTime"/>
      <w:sz w:val="20"/>
      <w:szCs w:val="20"/>
      <w:lang w:eastAsia="ar-SA"/>
    </w:rPr>
  </w:style>
  <w:style w:type="paragraph" w:styleId="CommentSubject">
    <w:name w:val="annotation subject"/>
    <w:basedOn w:val="CommentText"/>
    <w:next w:val="CommentText"/>
    <w:link w:val="CommentSubjectChar"/>
    <w:uiPriority w:val="99"/>
    <w:semiHidden/>
    <w:unhideWhenUsed/>
    <w:rsid w:val="007406E5"/>
    <w:rPr>
      <w:b/>
      <w:bCs/>
    </w:rPr>
  </w:style>
  <w:style w:type="character" w:customStyle="1" w:styleId="CommentSubjectChar">
    <w:name w:val="Comment Subject Char"/>
    <w:link w:val="CommentSubject"/>
    <w:uiPriority w:val="99"/>
    <w:semiHidden/>
    <w:rsid w:val="007406E5"/>
    <w:rPr>
      <w:rFonts w:ascii=".VnTime" w:eastAsia="Times New Roman" w:hAnsi=".VnTime" w:cs=".VnTime"/>
      <w:b/>
      <w:bCs/>
      <w:sz w:val="20"/>
      <w:szCs w:val="20"/>
      <w:lang w:eastAsia="ar-SA"/>
    </w:rPr>
  </w:style>
  <w:style w:type="paragraph" w:styleId="Revision">
    <w:name w:val="Revision"/>
    <w:hidden/>
    <w:uiPriority w:val="99"/>
    <w:semiHidden/>
    <w:rsid w:val="007406E5"/>
    <w:rPr>
      <w:rFonts w:ascii=".VnTime" w:eastAsia="Times New Roman" w:hAnsi=".VnTime" w:cs=".VnTime"/>
      <w:sz w:val="28"/>
      <w:lang w:eastAsia="ar-SA"/>
    </w:rPr>
  </w:style>
  <w:style w:type="paragraph" w:customStyle="1" w:styleId="Re">
    <w:name w:val="Re"/>
    <w:aliases w:val="10,R"/>
    <w:basedOn w:val="Normal"/>
    <w:qFormat/>
    <w:rsid w:val="007406E5"/>
    <w:pPr>
      <w:suppressAutoHyphens w:val="0"/>
      <w:spacing w:after="160" w:line="240" w:lineRule="exact"/>
    </w:pPr>
    <w:rPr>
      <w:rFonts w:ascii="Times New Roman" w:hAnsi="Times New Roman" w:cs="Times New Roman"/>
      <w:sz w:val="20"/>
      <w:vertAlign w:val="superscript"/>
      <w:lang w:eastAsia="en-US"/>
    </w:rPr>
  </w:style>
  <w:style w:type="character" w:styleId="Strong">
    <w:name w:val="Strong"/>
    <w:uiPriority w:val="22"/>
    <w:qFormat/>
    <w:rsid w:val="00317222"/>
    <w:rPr>
      <w:b/>
      <w:bCs/>
    </w:rPr>
  </w:style>
  <w:style w:type="character" w:customStyle="1" w:styleId="hgkelc">
    <w:name w:val="hgkelc"/>
    <w:basedOn w:val="DefaultParagraphFont"/>
    <w:rsid w:val="004101CB"/>
  </w:style>
  <w:style w:type="character" w:customStyle="1" w:styleId="apple-style-span">
    <w:name w:val="apple-style-span"/>
    <w:basedOn w:val="DefaultParagraphFont"/>
    <w:rsid w:val="008B640C"/>
  </w:style>
  <w:style w:type="character" w:styleId="Hyperlink">
    <w:name w:val="Hyperlink"/>
    <w:uiPriority w:val="99"/>
    <w:semiHidden/>
    <w:unhideWhenUsed/>
    <w:rsid w:val="00AA0DB8"/>
    <w:rPr>
      <w:color w:val="0000FF"/>
      <w:u w:val="singl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6F734C"/>
    <w:pPr>
      <w:suppressAutoHyphens w:val="0"/>
      <w:spacing w:after="160" w:line="240" w:lineRule="exact"/>
    </w:pPr>
    <w:rPr>
      <w:rFonts w:ascii="Arial" w:eastAsia="Arial" w:hAnsi="Arial" w:cs="Times New Roman"/>
      <w:sz w:val="20"/>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rsid w:val="00452C22"/>
    <w:pPr>
      <w:spacing w:after="160" w:line="240" w:lineRule="exact"/>
    </w:pPr>
    <w:rPr>
      <w:rFonts w:ascii="Calibri" w:eastAsia="Calibri" w:hAnsi="Calibri" w:cs="Times New Roman"/>
      <w:sz w:val="20"/>
      <w:vertAlign w:val="superscript"/>
      <w:lang w:eastAsia="en-US"/>
    </w:rPr>
  </w:style>
  <w:style w:type="character" w:customStyle="1" w:styleId="NormalWebChar">
    <w:name w:val="Normal (Web) Char"/>
    <w:aliases w:val="Обычный (веб)1 Char,Обычный (веб) Знак Char,Обычный (веб) Знак1 Char,Обычный (веб) Знак Знак Char,Char Char Char Char2,Normal (Web) Char1 Char,Char8 Char Char,Char8 Char1, Char8 Char Char, Char8 Char1,webb Char"/>
    <w:link w:val="NormalWeb"/>
    <w:qFormat/>
    <w:locked/>
    <w:rsid w:val="000E2C61"/>
    <w:rPr>
      <w:rFonts w:ascii="Times New Roman" w:eastAsia="Times New Roman" w:hAnsi="Times New Roman" w:cs="Times New Roman"/>
      <w:sz w:val="24"/>
      <w:szCs w:val="24"/>
      <w:lang w:eastAsia="zh-CN"/>
    </w:rPr>
  </w:style>
  <w:style w:type="character" w:customStyle="1" w:styleId="apple-converted-space">
    <w:name w:val="apple-converted-space"/>
    <w:basedOn w:val="DefaultParagraphFont"/>
    <w:rsid w:val="007B73AC"/>
  </w:style>
  <w:style w:type="character" w:styleId="Emphasis">
    <w:name w:val="Emphasis"/>
    <w:uiPriority w:val="20"/>
    <w:qFormat/>
    <w:rsid w:val="00EE5466"/>
    <w:rPr>
      <w:i/>
      <w:iCs/>
    </w:rPr>
  </w:style>
  <w:style w:type="character" w:customStyle="1" w:styleId="Heading1Char">
    <w:name w:val="Heading 1 Char"/>
    <w:link w:val="Heading1"/>
    <w:rsid w:val="005D5278"/>
    <w:rPr>
      <w:rFonts w:ascii="Times New Roman" w:eastAsia="Times New Roman" w:hAnsi="Times New Roman"/>
      <w:i/>
      <w:iCs/>
      <w:sz w:val="28"/>
      <w:szCs w:val="28"/>
    </w:rPr>
  </w:style>
  <w:style w:type="character" w:customStyle="1" w:styleId="ListParagraphChar">
    <w:name w:val="List Paragraph Char"/>
    <w:link w:val="ListParagraph"/>
    <w:uiPriority w:val="34"/>
    <w:qFormat/>
    <w:locked/>
    <w:rsid w:val="007522B6"/>
    <w:rPr>
      <w:rFonts w:ascii="Times New Roman" w:hAnsi="Times New Roman"/>
      <w:sz w:val="28"/>
      <w:szCs w:val="22"/>
      <w:lang w:val="en-GB"/>
    </w:rPr>
  </w:style>
  <w:style w:type="character" w:customStyle="1" w:styleId="Vnbnnidung">
    <w:name w:val="Văn bản nội dung_"/>
    <w:link w:val="Vnbnnidung0"/>
    <w:uiPriority w:val="99"/>
    <w:rsid w:val="00084876"/>
    <w:rPr>
      <w:rFonts w:ascii="Times New Roman" w:hAnsi="Times New Roman"/>
      <w:sz w:val="26"/>
      <w:szCs w:val="26"/>
    </w:rPr>
  </w:style>
  <w:style w:type="paragraph" w:customStyle="1" w:styleId="Vnbnnidung0">
    <w:name w:val="Văn bản nội dung"/>
    <w:basedOn w:val="Normal"/>
    <w:link w:val="Vnbnnidung"/>
    <w:uiPriority w:val="99"/>
    <w:qFormat/>
    <w:rsid w:val="00084876"/>
    <w:pPr>
      <w:widowControl w:val="0"/>
      <w:suppressAutoHyphens w:val="0"/>
      <w:spacing w:after="100" w:line="276" w:lineRule="auto"/>
      <w:ind w:firstLine="400"/>
    </w:pPr>
    <w:rPr>
      <w:rFonts w:ascii="Times New Roman" w:eastAsia="Calibri"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63826">
      <w:bodyDiv w:val="1"/>
      <w:marLeft w:val="0"/>
      <w:marRight w:val="0"/>
      <w:marTop w:val="0"/>
      <w:marBottom w:val="0"/>
      <w:divBdr>
        <w:top w:val="none" w:sz="0" w:space="0" w:color="auto"/>
        <w:left w:val="none" w:sz="0" w:space="0" w:color="auto"/>
        <w:bottom w:val="none" w:sz="0" w:space="0" w:color="auto"/>
        <w:right w:val="none" w:sz="0" w:space="0" w:color="auto"/>
      </w:divBdr>
    </w:div>
    <w:div w:id="369115960">
      <w:bodyDiv w:val="1"/>
      <w:marLeft w:val="0"/>
      <w:marRight w:val="0"/>
      <w:marTop w:val="0"/>
      <w:marBottom w:val="0"/>
      <w:divBdr>
        <w:top w:val="none" w:sz="0" w:space="0" w:color="auto"/>
        <w:left w:val="none" w:sz="0" w:space="0" w:color="auto"/>
        <w:bottom w:val="none" w:sz="0" w:space="0" w:color="auto"/>
        <w:right w:val="none" w:sz="0" w:space="0" w:color="auto"/>
      </w:divBdr>
    </w:div>
    <w:div w:id="600603221">
      <w:bodyDiv w:val="1"/>
      <w:marLeft w:val="0"/>
      <w:marRight w:val="0"/>
      <w:marTop w:val="0"/>
      <w:marBottom w:val="0"/>
      <w:divBdr>
        <w:top w:val="none" w:sz="0" w:space="0" w:color="auto"/>
        <w:left w:val="none" w:sz="0" w:space="0" w:color="auto"/>
        <w:bottom w:val="none" w:sz="0" w:space="0" w:color="auto"/>
        <w:right w:val="none" w:sz="0" w:space="0" w:color="auto"/>
      </w:divBdr>
    </w:div>
    <w:div w:id="1054038317">
      <w:bodyDiv w:val="1"/>
      <w:marLeft w:val="0"/>
      <w:marRight w:val="0"/>
      <w:marTop w:val="0"/>
      <w:marBottom w:val="0"/>
      <w:divBdr>
        <w:top w:val="none" w:sz="0" w:space="0" w:color="auto"/>
        <w:left w:val="none" w:sz="0" w:space="0" w:color="auto"/>
        <w:bottom w:val="none" w:sz="0" w:space="0" w:color="auto"/>
        <w:right w:val="none" w:sz="0" w:space="0" w:color="auto"/>
      </w:divBdr>
    </w:div>
    <w:div w:id="1146625708">
      <w:bodyDiv w:val="1"/>
      <w:marLeft w:val="0"/>
      <w:marRight w:val="0"/>
      <w:marTop w:val="0"/>
      <w:marBottom w:val="0"/>
      <w:divBdr>
        <w:top w:val="none" w:sz="0" w:space="0" w:color="auto"/>
        <w:left w:val="none" w:sz="0" w:space="0" w:color="auto"/>
        <w:bottom w:val="none" w:sz="0" w:space="0" w:color="auto"/>
        <w:right w:val="none" w:sz="0" w:space="0" w:color="auto"/>
      </w:divBdr>
    </w:div>
    <w:div w:id="1318609773">
      <w:bodyDiv w:val="1"/>
      <w:marLeft w:val="0"/>
      <w:marRight w:val="0"/>
      <w:marTop w:val="0"/>
      <w:marBottom w:val="0"/>
      <w:divBdr>
        <w:top w:val="none" w:sz="0" w:space="0" w:color="auto"/>
        <w:left w:val="none" w:sz="0" w:space="0" w:color="auto"/>
        <w:bottom w:val="none" w:sz="0" w:space="0" w:color="auto"/>
        <w:right w:val="none" w:sz="0" w:space="0" w:color="auto"/>
      </w:divBdr>
    </w:div>
    <w:div w:id="1340691318">
      <w:bodyDiv w:val="1"/>
      <w:marLeft w:val="0"/>
      <w:marRight w:val="0"/>
      <w:marTop w:val="0"/>
      <w:marBottom w:val="0"/>
      <w:divBdr>
        <w:top w:val="none" w:sz="0" w:space="0" w:color="auto"/>
        <w:left w:val="none" w:sz="0" w:space="0" w:color="auto"/>
        <w:bottom w:val="none" w:sz="0" w:space="0" w:color="auto"/>
        <w:right w:val="none" w:sz="0" w:space="0" w:color="auto"/>
      </w:divBdr>
    </w:div>
    <w:div w:id="1465536578">
      <w:bodyDiv w:val="1"/>
      <w:marLeft w:val="0"/>
      <w:marRight w:val="0"/>
      <w:marTop w:val="0"/>
      <w:marBottom w:val="0"/>
      <w:divBdr>
        <w:top w:val="none" w:sz="0" w:space="0" w:color="auto"/>
        <w:left w:val="none" w:sz="0" w:space="0" w:color="auto"/>
        <w:bottom w:val="none" w:sz="0" w:space="0" w:color="auto"/>
        <w:right w:val="none" w:sz="0" w:space="0" w:color="auto"/>
      </w:divBdr>
    </w:div>
    <w:div w:id="1508323686">
      <w:bodyDiv w:val="1"/>
      <w:marLeft w:val="0"/>
      <w:marRight w:val="0"/>
      <w:marTop w:val="0"/>
      <w:marBottom w:val="0"/>
      <w:divBdr>
        <w:top w:val="none" w:sz="0" w:space="0" w:color="auto"/>
        <w:left w:val="none" w:sz="0" w:space="0" w:color="auto"/>
        <w:bottom w:val="none" w:sz="0" w:space="0" w:color="auto"/>
        <w:right w:val="none" w:sz="0" w:space="0" w:color="auto"/>
      </w:divBdr>
    </w:div>
    <w:div w:id="187677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A3D2E-4A3F-42C7-8D2B-B5ED94AE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3302</Words>
  <Characters>18826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Bản tráckchanges</vt:lpstr>
    </vt:vector>
  </TitlesOfParts>
  <Company>Hewlett-Packard Company</Company>
  <LinksUpToDate>false</LinksUpToDate>
  <CharactersWithSpaces>22084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tráckchanges</dc:title>
  <dc:creator>Nguyen Duy Long</dc:creator>
  <cp:lastModifiedBy>Quang Hung</cp:lastModifiedBy>
  <cp:revision>11</cp:revision>
  <cp:lastPrinted>2025-09-17T01:23:00Z</cp:lastPrinted>
  <dcterms:created xsi:type="dcterms:W3CDTF">2025-09-12T01:19:00Z</dcterms:created>
  <dcterms:modified xsi:type="dcterms:W3CDTF">2025-09-19T09:28:00Z</dcterms:modified>
</cp:coreProperties>
</file>